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00" w:type="dxa"/>
        <w:tblInd w:w="-27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3"/>
        <w:gridCol w:w="5521"/>
        <w:gridCol w:w="2236"/>
      </w:tblGrid>
      <w:tr w:rsidR="005A2D52" w14:paraId="7C22836A" w14:textId="77777777" w:rsidTr="007D2496">
        <w:tc>
          <w:tcPr>
            <w:tcW w:w="2543" w:type="dxa"/>
            <w:tcBorders>
              <w:top w:val="single" w:sz="4" w:space="0" w:color="auto"/>
              <w:bottom w:val="nil"/>
            </w:tcBorders>
          </w:tcPr>
          <w:p w14:paraId="1BEDC858" w14:textId="77777777" w:rsidR="005A2D52" w:rsidRDefault="005A2D52" w:rsidP="00D71DA5">
            <w:bookmarkStart w:id="0" w:name="_Hlk98231653"/>
            <w:r>
              <w:rPr>
                <w:noProof/>
              </w:rPr>
              <w:drawing>
                <wp:inline distT="0" distB="0" distL="0" distR="0" wp14:anchorId="53187AFC" wp14:editId="6D32EA97">
                  <wp:extent cx="1197864" cy="1197864"/>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7864" cy="1197864"/>
                          </a:xfrm>
                          <a:prstGeom prst="rect">
                            <a:avLst/>
                          </a:prstGeom>
                          <a:noFill/>
                          <a:ln>
                            <a:noFill/>
                          </a:ln>
                        </pic:spPr>
                      </pic:pic>
                    </a:graphicData>
                  </a:graphic>
                </wp:inline>
              </w:drawing>
            </w:r>
          </w:p>
        </w:tc>
        <w:tc>
          <w:tcPr>
            <w:tcW w:w="5521" w:type="dxa"/>
            <w:shd w:val="clear" w:color="auto" w:fill="D9E2F3" w:themeFill="accent1" w:themeFillTint="33"/>
            <w:vAlign w:val="center"/>
          </w:tcPr>
          <w:p w14:paraId="0C2BA5AC" w14:textId="77777777" w:rsidR="005A2D52" w:rsidRPr="008266EA" w:rsidRDefault="005A2D52" w:rsidP="00D71DA5">
            <w:pPr>
              <w:jc w:val="center"/>
              <w:rPr>
                <w:rFonts w:ascii="Times New Roman" w:hAnsi="Times New Roman" w:cs="Times New Roman"/>
                <w:color w:val="231F20"/>
              </w:rPr>
            </w:pPr>
            <w:r w:rsidRPr="008266EA">
              <w:rPr>
                <w:rFonts w:ascii="Times New Roman" w:hAnsi="Times New Roman" w:cs="Times New Roman"/>
                <w:color w:val="231F20"/>
              </w:rPr>
              <w:t>ISSN: 1994-4217 (Print)</w:t>
            </w:r>
            <w:r w:rsidRPr="008266EA">
              <w:rPr>
                <w:sz w:val="20"/>
                <w:szCs w:val="20"/>
              </w:rPr>
              <w:t xml:space="preserve"> </w:t>
            </w:r>
            <w:r w:rsidRPr="008266EA">
              <w:rPr>
                <w:rFonts w:ascii="Times New Roman" w:hAnsi="Times New Roman" w:cs="Times New Roman"/>
                <w:color w:val="231F20"/>
              </w:rPr>
              <w:t>2518-5586(online)</w:t>
            </w:r>
          </w:p>
          <w:p w14:paraId="017F78D3" w14:textId="77777777" w:rsidR="005A2D52" w:rsidRPr="008266EA" w:rsidRDefault="005A2D52" w:rsidP="00D71DA5">
            <w:pPr>
              <w:spacing w:before="240" w:after="240"/>
              <w:jc w:val="center"/>
              <w:rPr>
                <w:rFonts w:ascii="Times New Roman" w:hAnsi="Times New Roman" w:cs="Times New Roman"/>
                <w:color w:val="231F20"/>
                <w:sz w:val="34"/>
                <w:szCs w:val="34"/>
              </w:rPr>
            </w:pPr>
            <w:bookmarkStart w:id="1" w:name="_Hlk95123135"/>
            <w:r w:rsidRPr="008266EA">
              <w:rPr>
                <w:rFonts w:ascii="Times New Roman" w:hAnsi="Times New Roman" w:cs="Times New Roman"/>
                <w:color w:val="231F20"/>
                <w:sz w:val="34"/>
                <w:szCs w:val="34"/>
              </w:rPr>
              <w:t>Journal of</w:t>
            </w:r>
            <w:bookmarkEnd w:id="1"/>
            <w:r w:rsidRPr="008266EA">
              <w:rPr>
                <w:rFonts w:ascii="Times New Roman" w:hAnsi="Times New Roman" w:cs="Times New Roman"/>
                <w:color w:val="231F20"/>
                <w:sz w:val="34"/>
                <w:szCs w:val="34"/>
              </w:rPr>
              <w:t xml:space="preserve"> </w:t>
            </w:r>
            <w:bookmarkStart w:id="2" w:name="_Hlk95123081"/>
            <w:r>
              <w:rPr>
                <w:rFonts w:ascii="Times New Roman" w:hAnsi="Times New Roman" w:cs="Times New Roman"/>
                <w:color w:val="231F20"/>
                <w:sz w:val="34"/>
                <w:szCs w:val="34"/>
              </w:rPr>
              <w:t>C</w:t>
            </w:r>
            <w:r w:rsidRPr="008266EA">
              <w:rPr>
                <w:rFonts w:ascii="Times New Roman" w:hAnsi="Times New Roman" w:cs="Times New Roman"/>
                <w:color w:val="231F20"/>
                <w:sz w:val="34"/>
                <w:szCs w:val="34"/>
              </w:rPr>
              <w:t xml:space="preserve">ollege </w:t>
            </w:r>
            <w:r>
              <w:rPr>
                <w:rFonts w:ascii="Times New Roman" w:hAnsi="Times New Roman" w:cs="Times New Roman"/>
                <w:color w:val="231F20"/>
                <w:sz w:val="34"/>
                <w:szCs w:val="34"/>
              </w:rPr>
              <w:t>of E</w:t>
            </w:r>
            <w:r w:rsidRPr="008266EA">
              <w:rPr>
                <w:rFonts w:ascii="Times New Roman" w:hAnsi="Times New Roman" w:cs="Times New Roman"/>
                <w:color w:val="231F20"/>
                <w:sz w:val="34"/>
                <w:szCs w:val="34"/>
              </w:rPr>
              <w:t xml:space="preserve">ducation </w:t>
            </w:r>
            <w:bookmarkEnd w:id="2"/>
          </w:p>
          <w:p w14:paraId="124AF91E" w14:textId="77777777" w:rsidR="005A2D52" w:rsidRPr="008266EA" w:rsidRDefault="005A2D52" w:rsidP="00D71DA5">
            <w:pPr>
              <w:jc w:val="center"/>
            </w:pPr>
            <w:r w:rsidRPr="008266EA">
              <w:rPr>
                <w:rFonts w:ascii="Times New Roman" w:hAnsi="Times New Roman" w:cs="Times New Roman"/>
                <w:color w:val="231F20"/>
              </w:rPr>
              <w:t xml:space="preserve">Available online at: </w:t>
            </w:r>
            <w:hyperlink r:id="rId9" w:history="1">
              <w:r w:rsidRPr="008266EA">
                <w:rPr>
                  <w:rStyle w:val="Hyperlink"/>
                  <w:rFonts w:ascii="Times New Roman" w:hAnsi="Times New Roman" w:cs="Times New Roman"/>
                </w:rPr>
                <w:t>https://eduj.uowasit.edu.iq</w:t>
              </w:r>
            </w:hyperlink>
          </w:p>
        </w:tc>
        <w:tc>
          <w:tcPr>
            <w:tcW w:w="2236" w:type="dxa"/>
          </w:tcPr>
          <w:p w14:paraId="6143ABCB" w14:textId="77777777" w:rsidR="005A2D52" w:rsidRDefault="005A2D52" w:rsidP="00D71DA5">
            <w:r>
              <w:rPr>
                <w:noProof/>
              </w:rPr>
              <w:drawing>
                <wp:inline distT="0" distB="0" distL="0" distR="0" wp14:anchorId="555E82EA" wp14:editId="25D11FC1">
                  <wp:extent cx="1170432" cy="1197864"/>
                  <wp:effectExtent l="0" t="0" r="0" b="2540"/>
                  <wp:docPr id="7" name="Picture 7" descr="13224329_10206882832693405_2096792076_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13224329_10206882832693405_2096792076_o"/>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170432" cy="1197864"/>
                          </a:xfrm>
                          <a:prstGeom prst="rect">
                            <a:avLst/>
                          </a:prstGeom>
                        </pic:spPr>
                      </pic:pic>
                    </a:graphicData>
                  </a:graphic>
                </wp:inline>
              </w:drawing>
            </w:r>
          </w:p>
        </w:tc>
      </w:tr>
      <w:bookmarkEnd w:id="0"/>
    </w:tbl>
    <w:p w14:paraId="2A69E6EF" w14:textId="77777777" w:rsidR="0017464B" w:rsidRDefault="0017464B" w:rsidP="00BF01ED">
      <w:pPr>
        <w:spacing w:after="0"/>
        <w:rPr>
          <w:rStyle w:val="name"/>
          <w:rFonts w:asciiTheme="majorBidi" w:hAnsiTheme="majorBidi" w:cstheme="majorBidi"/>
          <w:b/>
          <w:bCs/>
          <w:sz w:val="20"/>
          <w:szCs w:val="20"/>
          <w:shd w:val="clear" w:color="auto" w:fill="FFFFFF"/>
          <w:rtl/>
        </w:rPr>
      </w:pPr>
    </w:p>
    <w:p w14:paraId="2607827C" w14:textId="605EA842" w:rsidR="005A2D52" w:rsidRDefault="005A2D52" w:rsidP="00BF01ED">
      <w:pPr>
        <w:spacing w:after="0"/>
        <w:rPr>
          <w:rStyle w:val="name"/>
          <w:rFonts w:asciiTheme="majorBidi" w:hAnsiTheme="majorBidi" w:cstheme="majorBidi"/>
          <w:b/>
          <w:bCs/>
          <w:sz w:val="20"/>
          <w:szCs w:val="20"/>
          <w:shd w:val="clear" w:color="auto" w:fill="FFFFFF"/>
        </w:rPr>
        <w:sectPr w:rsidR="005A2D52" w:rsidSect="001127A6">
          <w:headerReference w:type="default" r:id="rId11"/>
          <w:type w:val="continuous"/>
          <w:pgSz w:w="11906" w:h="16838" w:code="9"/>
          <w:pgMar w:top="1239" w:right="1440" w:bottom="1440" w:left="1440" w:header="720" w:footer="720" w:gutter="0"/>
          <w:pgNumType w:start="341"/>
          <w:cols w:sep="1" w:space="720"/>
          <w:docGrid w:linePitch="360"/>
        </w:sectPr>
      </w:pPr>
    </w:p>
    <w:p w14:paraId="30D6395B" w14:textId="77777777" w:rsidR="00810749" w:rsidRDefault="00810749" w:rsidP="00530BE7">
      <w:pPr>
        <w:spacing w:after="0"/>
        <w:rPr>
          <w:rFonts w:ascii="Times New Roman" w:eastAsia="Calibri" w:hAnsi="Times New Roman" w:cs="Times New Roman"/>
          <w:b/>
          <w:bCs/>
          <w:sz w:val="20"/>
          <w:szCs w:val="20"/>
          <w:shd w:val="clear" w:color="auto" w:fill="FFFFFF"/>
        </w:rPr>
      </w:pPr>
      <w:r w:rsidRPr="00810749">
        <w:rPr>
          <w:rFonts w:ascii="Times New Roman" w:eastAsia="Calibri" w:hAnsi="Times New Roman" w:cs="Times New Roman"/>
          <w:b/>
          <w:bCs/>
          <w:sz w:val="20"/>
          <w:szCs w:val="20"/>
          <w:shd w:val="clear" w:color="auto" w:fill="FFFFFF"/>
        </w:rPr>
        <w:t xml:space="preserve">Muntadher Waleed Majeed Al-Shammari                  </w:t>
      </w:r>
    </w:p>
    <w:p w14:paraId="69AEF407" w14:textId="77777777" w:rsidR="00810749" w:rsidRDefault="00810749" w:rsidP="00530BE7">
      <w:pPr>
        <w:spacing w:after="0"/>
        <w:rPr>
          <w:rFonts w:ascii="Times New Roman" w:eastAsia="Calibri" w:hAnsi="Times New Roman" w:cs="Times New Roman"/>
          <w:b/>
          <w:bCs/>
          <w:sz w:val="20"/>
          <w:szCs w:val="20"/>
          <w:shd w:val="clear" w:color="auto" w:fill="FFFFFF"/>
        </w:rPr>
      </w:pPr>
    </w:p>
    <w:p w14:paraId="11560366" w14:textId="2563332C" w:rsidR="00D760AD" w:rsidRPr="004C2174" w:rsidRDefault="00810749" w:rsidP="00530BE7">
      <w:pPr>
        <w:spacing w:after="0"/>
        <w:rPr>
          <w:rFonts w:ascii="Times New Roman" w:eastAsia="Calibri" w:hAnsi="Times New Roman" w:cs="Times New Roman"/>
          <w:b/>
          <w:bCs/>
          <w:sz w:val="20"/>
          <w:szCs w:val="20"/>
        </w:rPr>
      </w:pPr>
      <w:r w:rsidRPr="00810749">
        <w:rPr>
          <w:rFonts w:ascii="Times New Roman" w:eastAsia="Calibri" w:hAnsi="Times New Roman" w:cs="Times New Roman"/>
          <w:b/>
          <w:bCs/>
          <w:sz w:val="20"/>
          <w:szCs w:val="20"/>
          <w:shd w:val="clear" w:color="auto" w:fill="FFFFFF"/>
        </w:rPr>
        <w:t>Dr. Malik Fadeel Abdullah Al-Quraishi</w:t>
      </w:r>
    </w:p>
    <w:p w14:paraId="2F7476ED" w14:textId="77777777" w:rsidR="003A2F46" w:rsidRDefault="003A2F46" w:rsidP="00D760AD">
      <w:pPr>
        <w:tabs>
          <w:tab w:val="left" w:pos="5595"/>
        </w:tabs>
        <w:spacing w:after="0"/>
        <w:rPr>
          <w:rFonts w:ascii="Times New Roman" w:eastAsia="Calibri" w:hAnsi="Times New Roman" w:cs="Times New Roman"/>
          <w:b/>
          <w:bCs/>
          <w:sz w:val="20"/>
          <w:szCs w:val="20"/>
        </w:rPr>
      </w:pPr>
    </w:p>
    <w:p w14:paraId="77D49099" w14:textId="61CDCE69" w:rsidR="00810749" w:rsidRDefault="003A2F46" w:rsidP="00D760AD">
      <w:pPr>
        <w:tabs>
          <w:tab w:val="left" w:pos="5595"/>
        </w:tabs>
        <w:spacing w:after="0"/>
        <w:rPr>
          <w:rFonts w:ascii="Times New Roman" w:eastAsia="Calibri" w:hAnsi="Times New Roman" w:cs="Times New Roman"/>
          <w:b/>
          <w:bCs/>
          <w:sz w:val="20"/>
          <w:szCs w:val="20"/>
        </w:rPr>
      </w:pPr>
      <w:r w:rsidRPr="003A2F46">
        <w:rPr>
          <w:rFonts w:ascii="Times New Roman" w:eastAsia="Calibri" w:hAnsi="Times New Roman" w:cs="Times New Roman"/>
          <w:b/>
          <w:bCs/>
          <w:sz w:val="20"/>
          <w:szCs w:val="20"/>
        </w:rPr>
        <w:t>University of Wasit / College of Education for Human Sciences</w:t>
      </w:r>
    </w:p>
    <w:p w14:paraId="24522F47" w14:textId="77777777" w:rsidR="003A2F46" w:rsidRDefault="003A2F46" w:rsidP="00D760AD">
      <w:pPr>
        <w:tabs>
          <w:tab w:val="left" w:pos="5595"/>
        </w:tabs>
        <w:spacing w:after="0"/>
        <w:rPr>
          <w:rFonts w:ascii="Times New Roman" w:eastAsia="Calibri" w:hAnsi="Times New Roman" w:cs="Times New Roman"/>
          <w:b/>
          <w:bCs/>
          <w:sz w:val="20"/>
          <w:szCs w:val="20"/>
        </w:rPr>
      </w:pPr>
    </w:p>
    <w:p w14:paraId="72664515" w14:textId="5108F3AE" w:rsidR="004C2174" w:rsidRPr="00810749" w:rsidRDefault="004C2174" w:rsidP="00810749">
      <w:pPr>
        <w:tabs>
          <w:tab w:val="left" w:pos="5595"/>
        </w:tabs>
        <w:spacing w:after="0"/>
        <w:rPr>
          <w:color w:val="FF0000"/>
          <w:sz w:val="20"/>
          <w:szCs w:val="20"/>
          <w:rtl/>
        </w:rPr>
      </w:pPr>
      <w:r w:rsidRPr="00530BE7">
        <w:rPr>
          <w:rFonts w:ascii="Times New Roman" w:eastAsia="Calibri" w:hAnsi="Times New Roman" w:cs="Times New Roman"/>
          <w:b/>
          <w:bCs/>
          <w:sz w:val="20"/>
          <w:szCs w:val="20"/>
        </w:rPr>
        <w:t>Email:</w:t>
      </w:r>
      <w:r w:rsidRPr="004C2174">
        <w:rPr>
          <w:rFonts w:ascii="Calibri" w:eastAsia="Calibri" w:hAnsi="Calibri" w:cs="Arial"/>
          <w:color w:val="FF0000"/>
          <w:sz w:val="24"/>
          <w:szCs w:val="24"/>
        </w:rPr>
        <w:t xml:space="preserve"> </w:t>
      </w:r>
      <w:r w:rsidR="00810749" w:rsidRPr="00810749">
        <w:rPr>
          <w:rFonts w:ascii="Times New Roman" w:hAnsi="Times New Roman" w:cs="Times New Roman"/>
          <w:sz w:val="16"/>
          <w:szCs w:val="16"/>
        </w:rPr>
        <w:t>mun.teacher1990@gmail.com</w:t>
      </w:r>
    </w:p>
    <w:p w14:paraId="6E0FE34A" w14:textId="77777777" w:rsidR="00530BE7" w:rsidRPr="00530BE7" w:rsidRDefault="004C2174" w:rsidP="00530BE7">
      <w:pPr>
        <w:pBdr>
          <w:top w:val="single" w:sz="4" w:space="1" w:color="auto"/>
        </w:pBdr>
        <w:spacing w:after="0" w:line="360" w:lineRule="auto"/>
        <w:rPr>
          <w:rFonts w:asciiTheme="majorBidi" w:hAnsiTheme="majorBidi" w:cstheme="majorBidi"/>
          <w:b/>
          <w:bCs/>
          <w:i/>
          <w:iCs/>
          <w:sz w:val="20"/>
          <w:szCs w:val="20"/>
        </w:rPr>
      </w:pPr>
      <w:r w:rsidRPr="00530BE7">
        <w:rPr>
          <w:rFonts w:asciiTheme="majorBidi" w:hAnsiTheme="majorBidi" w:cstheme="majorBidi"/>
          <w:b/>
          <w:bCs/>
          <w:i/>
          <w:iCs/>
          <w:sz w:val="20"/>
          <w:szCs w:val="20"/>
        </w:rPr>
        <w:t>Keywords</w:t>
      </w:r>
      <w:r w:rsidRPr="00530BE7">
        <w:rPr>
          <w:rFonts w:asciiTheme="majorBidi" w:hAnsiTheme="majorBidi" w:cstheme="majorBidi" w:hint="cs"/>
          <w:b/>
          <w:bCs/>
          <w:i/>
          <w:iCs/>
          <w:sz w:val="20"/>
          <w:szCs w:val="20"/>
          <w:rtl/>
        </w:rPr>
        <w:t>:</w:t>
      </w:r>
      <w:r w:rsidRPr="00530BE7">
        <w:rPr>
          <w:rFonts w:asciiTheme="majorBidi" w:hAnsiTheme="majorBidi" w:cstheme="majorBidi"/>
          <w:b/>
          <w:bCs/>
          <w:i/>
          <w:iCs/>
          <w:sz w:val="20"/>
          <w:szCs w:val="20"/>
        </w:rPr>
        <w:t xml:space="preserve"> </w:t>
      </w:r>
    </w:p>
    <w:p w14:paraId="5EC97941" w14:textId="5EC6587C" w:rsidR="004C2174" w:rsidRPr="00810749" w:rsidRDefault="00810749" w:rsidP="004C2174">
      <w:pPr>
        <w:spacing w:after="0" w:line="240" w:lineRule="auto"/>
        <w:rPr>
          <w:rFonts w:ascii="Times New Roman" w:eastAsia="Calibri" w:hAnsi="Times New Roman" w:cs="Times New Roman"/>
          <w:b/>
          <w:bCs/>
          <w:sz w:val="20"/>
          <w:szCs w:val="20"/>
        </w:rPr>
      </w:pPr>
      <w:r w:rsidRPr="00810749">
        <w:rPr>
          <w:rFonts w:ascii="Times New Roman" w:eastAsia="Calibri" w:hAnsi="Times New Roman" w:cs="Times New Roman"/>
          <w:b/>
          <w:bCs/>
          <w:sz w:val="20"/>
          <w:szCs w:val="20"/>
        </w:rPr>
        <w:t>Probe thinking</w:t>
      </w:r>
      <w:r w:rsidRPr="00810749">
        <w:rPr>
          <w:rFonts w:ascii="Times New Roman" w:eastAsia="Calibri" w:hAnsi="Times New Roman" w:cs="Times New Roman" w:hint="cs"/>
          <w:b/>
          <w:bCs/>
          <w:sz w:val="20"/>
          <w:szCs w:val="20"/>
          <w:rtl/>
        </w:rPr>
        <w:t xml:space="preserve"> </w:t>
      </w:r>
      <w:r w:rsidRPr="00810749">
        <w:rPr>
          <w:rFonts w:ascii="Times New Roman" w:eastAsia="Calibri" w:hAnsi="Times New Roman" w:cs="Times New Roman"/>
          <w:b/>
          <w:bCs/>
          <w:sz w:val="20"/>
          <w:szCs w:val="20"/>
        </w:rPr>
        <w:t>,</w:t>
      </w:r>
    </w:p>
    <w:p w14:paraId="0C9F8537" w14:textId="6577C611" w:rsidR="00810749" w:rsidRDefault="00810749" w:rsidP="004C2174">
      <w:pPr>
        <w:spacing w:after="0" w:line="240" w:lineRule="auto"/>
        <w:rPr>
          <w:rFonts w:ascii="Times New Roman" w:eastAsia="Calibri" w:hAnsi="Times New Roman" w:cs="Times New Roman"/>
          <w:b/>
          <w:bCs/>
          <w:sz w:val="20"/>
          <w:szCs w:val="20"/>
        </w:rPr>
      </w:pPr>
      <w:r w:rsidRPr="00810749">
        <w:rPr>
          <w:rFonts w:ascii="Times New Roman" w:eastAsia="Calibri" w:hAnsi="Times New Roman" w:cs="Times New Roman"/>
          <w:b/>
          <w:bCs/>
          <w:sz w:val="20"/>
          <w:szCs w:val="20"/>
        </w:rPr>
        <w:t>university students</w:t>
      </w:r>
    </w:p>
    <w:p w14:paraId="3EF65CEF" w14:textId="77777777" w:rsidR="00810749" w:rsidRPr="00810749" w:rsidRDefault="00810749" w:rsidP="004C2174">
      <w:pPr>
        <w:spacing w:after="0" w:line="240" w:lineRule="auto"/>
        <w:rPr>
          <w:rFonts w:ascii="Times New Roman" w:eastAsia="Calibri" w:hAnsi="Times New Roman" w:cs="Times New Roman"/>
          <w:b/>
          <w:bCs/>
          <w:sz w:val="20"/>
          <w:szCs w:val="20"/>
        </w:rPr>
      </w:pPr>
    </w:p>
    <w:p w14:paraId="723D8A20" w14:textId="77777777" w:rsidR="004C2174" w:rsidRPr="004C2174" w:rsidRDefault="004C2174" w:rsidP="004C2174">
      <w:pPr>
        <w:pBdr>
          <w:bottom w:val="single" w:sz="6" w:space="1" w:color="auto"/>
        </w:pBdr>
        <w:spacing w:after="0" w:line="240" w:lineRule="auto"/>
        <w:jc w:val="both"/>
        <w:rPr>
          <w:rFonts w:ascii="Times New Roman" w:eastAsia="Calibri" w:hAnsi="Times New Roman" w:cs="Times New Roman"/>
          <w:b/>
          <w:bCs/>
          <w:spacing w:val="80"/>
          <w:sz w:val="20"/>
          <w:szCs w:val="20"/>
        </w:rPr>
      </w:pPr>
      <w:r w:rsidRPr="004C2174">
        <w:rPr>
          <w:rFonts w:ascii="Times New Roman" w:eastAsia="Calibri" w:hAnsi="Times New Roman" w:cs="Times New Roman"/>
          <w:b/>
          <w:bCs/>
          <w:spacing w:val="80"/>
          <w:sz w:val="20"/>
          <w:szCs w:val="20"/>
        </w:rPr>
        <w:t>Article info</w:t>
      </w:r>
    </w:p>
    <w:p w14:paraId="3DE8F3D2" w14:textId="77777777" w:rsidR="004C2174" w:rsidRPr="004C2174" w:rsidRDefault="004C2174" w:rsidP="004C2174">
      <w:pPr>
        <w:autoSpaceDE w:val="0"/>
        <w:autoSpaceDN w:val="0"/>
        <w:adjustRightInd w:val="0"/>
        <w:spacing w:after="0" w:line="240" w:lineRule="auto"/>
        <w:jc w:val="both"/>
        <w:rPr>
          <w:rFonts w:ascii="Calibri,BoldItalic" w:eastAsia="Calibri" w:hAnsi="Calibri,BoldItalic" w:cs="Calibri,BoldItalic"/>
          <w:b/>
          <w:bCs/>
          <w:i/>
          <w:iCs/>
          <w:sz w:val="18"/>
          <w:szCs w:val="18"/>
        </w:rPr>
      </w:pPr>
      <w:r w:rsidRPr="004C2174">
        <w:rPr>
          <w:rFonts w:ascii="Calibri,BoldItalic" w:eastAsia="Calibri" w:hAnsi="Calibri,BoldItalic" w:cs="Calibri,BoldItalic"/>
          <w:b/>
          <w:bCs/>
          <w:i/>
          <w:iCs/>
          <w:sz w:val="18"/>
          <w:szCs w:val="18"/>
        </w:rPr>
        <w:t>Article history:</w:t>
      </w:r>
    </w:p>
    <w:p w14:paraId="2CDEA56B" w14:textId="348779C9" w:rsidR="004C2174" w:rsidRPr="00530BE7" w:rsidRDefault="004C2174" w:rsidP="00A9618A">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Received </w:t>
      </w:r>
      <w:r w:rsidR="00530BE7">
        <w:rPr>
          <w:rFonts w:ascii="Calibri" w:hAnsi="Calibri" w:cs="Calibri"/>
          <w:sz w:val="18"/>
          <w:szCs w:val="18"/>
        </w:rPr>
        <w:tab/>
      </w:r>
      <w:r w:rsidR="00F612B9">
        <w:rPr>
          <w:rFonts w:ascii="Calibri" w:hAnsi="Calibri" w:cs="Calibri"/>
          <w:sz w:val="18"/>
          <w:szCs w:val="18"/>
        </w:rPr>
        <w:t>15</w:t>
      </w:r>
      <w:r w:rsidR="00213511" w:rsidRPr="00530BE7">
        <w:rPr>
          <w:rFonts w:ascii="Calibri" w:hAnsi="Calibri" w:cs="Calibri"/>
          <w:sz w:val="18"/>
          <w:szCs w:val="18"/>
        </w:rPr>
        <w:t>.</w:t>
      </w:r>
      <w:r w:rsidR="004B6086">
        <w:rPr>
          <w:rFonts w:ascii="Calibri" w:hAnsi="Calibri" w:cs="Calibri"/>
          <w:sz w:val="18"/>
          <w:szCs w:val="18"/>
        </w:rPr>
        <w:t>May</w:t>
      </w:r>
      <w:bookmarkStart w:id="3" w:name="_GoBack"/>
      <w:bookmarkEnd w:id="3"/>
      <w:r w:rsidR="00213511" w:rsidRPr="00530BE7">
        <w:rPr>
          <w:rFonts w:ascii="Calibri" w:hAnsi="Calibri" w:cs="Calibri"/>
          <w:sz w:val="18"/>
          <w:szCs w:val="18"/>
        </w:rPr>
        <w:t>.202</w:t>
      </w:r>
      <w:r w:rsidR="00A9618A">
        <w:rPr>
          <w:rFonts w:ascii="Calibri" w:hAnsi="Calibri" w:cs="Calibri"/>
          <w:sz w:val="18"/>
          <w:szCs w:val="18"/>
        </w:rPr>
        <w:t>3</w:t>
      </w:r>
    </w:p>
    <w:p w14:paraId="747CC373" w14:textId="2C06B2C0" w:rsidR="004C2174" w:rsidRPr="00530BE7" w:rsidRDefault="004C2174" w:rsidP="00A9618A">
      <w:pPr>
        <w:tabs>
          <w:tab w:val="left" w:pos="990"/>
        </w:tabs>
        <w:autoSpaceDE w:val="0"/>
        <w:autoSpaceDN w:val="0"/>
        <w:adjustRightInd w:val="0"/>
        <w:spacing w:after="0" w:line="360" w:lineRule="auto"/>
        <w:jc w:val="both"/>
        <w:rPr>
          <w:rFonts w:ascii="Calibri" w:hAnsi="Calibri" w:cs="Calibri"/>
          <w:sz w:val="18"/>
          <w:szCs w:val="18"/>
        </w:rPr>
      </w:pPr>
      <w:r w:rsidRPr="00530BE7">
        <w:rPr>
          <w:rFonts w:ascii="Calibri" w:hAnsi="Calibri" w:cs="Calibri"/>
          <w:sz w:val="18"/>
          <w:szCs w:val="18"/>
        </w:rPr>
        <w:t xml:space="preserve">Accepted     </w:t>
      </w:r>
      <w:r w:rsidR="004B6086">
        <w:rPr>
          <w:rFonts w:ascii="Calibri" w:hAnsi="Calibri" w:cs="Calibri"/>
          <w:sz w:val="18"/>
          <w:szCs w:val="18"/>
        </w:rPr>
        <w:t xml:space="preserve"> </w:t>
      </w:r>
      <w:r w:rsidRPr="00530BE7">
        <w:rPr>
          <w:rFonts w:ascii="Calibri" w:hAnsi="Calibri" w:cs="Calibri"/>
          <w:sz w:val="18"/>
          <w:szCs w:val="18"/>
        </w:rPr>
        <w:t xml:space="preserve">  </w:t>
      </w:r>
      <w:r w:rsidR="004B6086">
        <w:rPr>
          <w:rFonts w:ascii="Calibri" w:hAnsi="Calibri" w:cs="Calibri"/>
          <w:sz w:val="18"/>
          <w:szCs w:val="18"/>
        </w:rPr>
        <w:t>8</w:t>
      </w:r>
      <w:r w:rsidR="00A556F6">
        <w:rPr>
          <w:rFonts w:ascii="Calibri" w:hAnsi="Calibri" w:cs="Calibri"/>
          <w:sz w:val="18"/>
          <w:szCs w:val="18"/>
        </w:rPr>
        <w:t>.</w:t>
      </w:r>
      <w:r w:rsidR="006A36DE">
        <w:rPr>
          <w:rFonts w:ascii="Calibri" w:hAnsi="Calibri" w:cs="Calibri"/>
          <w:sz w:val="18"/>
          <w:szCs w:val="18"/>
        </w:rPr>
        <w:t>jun</w:t>
      </w:r>
      <w:r w:rsidRPr="00530BE7">
        <w:rPr>
          <w:rFonts w:ascii="Calibri" w:hAnsi="Calibri" w:cs="Calibri"/>
          <w:sz w:val="18"/>
          <w:szCs w:val="18"/>
        </w:rPr>
        <w:t>.202</w:t>
      </w:r>
      <w:r w:rsidR="00A9618A">
        <w:rPr>
          <w:rFonts w:ascii="Calibri" w:hAnsi="Calibri" w:cs="Calibri"/>
          <w:sz w:val="18"/>
          <w:szCs w:val="18"/>
        </w:rPr>
        <w:t>3</w:t>
      </w:r>
      <w:r w:rsidRPr="00530BE7">
        <w:rPr>
          <w:rFonts w:ascii="Calibri" w:hAnsi="Calibri" w:cs="Calibri"/>
          <w:sz w:val="18"/>
          <w:szCs w:val="18"/>
        </w:rPr>
        <w:t xml:space="preserve"> </w:t>
      </w:r>
    </w:p>
    <w:p w14:paraId="7162FADA" w14:textId="1B846FD9" w:rsidR="004C2174" w:rsidRPr="00530BE7" w:rsidRDefault="00530BE7" w:rsidP="006A36DE">
      <w:pPr>
        <w:tabs>
          <w:tab w:val="left" w:pos="990"/>
        </w:tabs>
        <w:autoSpaceDE w:val="0"/>
        <w:autoSpaceDN w:val="0"/>
        <w:adjustRightInd w:val="0"/>
        <w:spacing w:after="0" w:line="360" w:lineRule="auto"/>
        <w:jc w:val="both"/>
        <w:rPr>
          <w:rFonts w:ascii="Calibri" w:hAnsi="Calibri" w:cs="Calibri" w:hint="cs"/>
          <w:sz w:val="18"/>
          <w:szCs w:val="18"/>
          <w:rtl/>
          <w:lang w:bidi="ar-IQ"/>
        </w:rPr>
      </w:pPr>
      <w:bookmarkStart w:id="4" w:name="_Hlk98232018"/>
      <w:r>
        <w:rPr>
          <w:rFonts w:ascii="Calibri" w:hAnsi="Calibri" w:cs="Calibri"/>
          <w:sz w:val="18"/>
          <w:szCs w:val="18"/>
        </w:rPr>
        <w:t>Published</w:t>
      </w:r>
      <w:bookmarkEnd w:id="4"/>
      <w:r w:rsidRPr="006B2907">
        <w:rPr>
          <w:rFonts w:ascii="Calibri" w:hAnsi="Calibri" w:cs="Calibri"/>
          <w:sz w:val="18"/>
          <w:szCs w:val="18"/>
        </w:rPr>
        <w:t xml:space="preserve"> </w:t>
      </w:r>
      <w:r>
        <w:rPr>
          <w:rFonts w:ascii="Calibri" w:hAnsi="Calibri" w:cs="Calibri"/>
          <w:sz w:val="18"/>
          <w:szCs w:val="18"/>
          <w:rtl/>
        </w:rPr>
        <w:tab/>
      </w:r>
      <w:r w:rsidR="006A36DE">
        <w:rPr>
          <w:rFonts w:ascii="Calibri" w:hAnsi="Calibri" w:cs="Calibri"/>
          <w:sz w:val="18"/>
          <w:szCs w:val="18"/>
        </w:rPr>
        <w:t>20.aug.2023</w:t>
      </w:r>
    </w:p>
    <w:p w14:paraId="5AE38125" w14:textId="48B8AF20" w:rsidR="000A6FE4" w:rsidRDefault="006A36DE" w:rsidP="004C2174">
      <w:pPr>
        <w:tabs>
          <w:tab w:val="left" w:pos="1440"/>
        </w:tabs>
        <w:autoSpaceDE w:val="0"/>
        <w:autoSpaceDN w:val="0"/>
        <w:adjustRightInd w:val="0"/>
        <w:spacing w:after="0" w:line="240" w:lineRule="auto"/>
        <w:rPr>
          <w:rFonts w:asciiTheme="majorBidi" w:hAnsiTheme="majorBidi" w:cstheme="majorBidi"/>
          <w:b/>
          <w:bCs/>
          <w:color w:val="0070C0"/>
          <w:sz w:val="24"/>
          <w:szCs w:val="24"/>
        </w:rPr>
      </w:pPr>
      <w:r>
        <w:rPr>
          <w:rFonts w:asciiTheme="majorBidi" w:hAnsiTheme="majorBidi" w:cstheme="majorBidi"/>
          <w:b/>
          <w:bCs/>
          <w:noProof/>
          <w:color w:val="0070C0"/>
        </w:rPr>
        <w:drawing>
          <wp:inline distT="0" distB="0" distL="0" distR="0" wp14:anchorId="47358247" wp14:editId="0FC7C333">
            <wp:extent cx="1280160" cy="1280160"/>
            <wp:effectExtent l="0" t="0" r="0" b="0"/>
            <wp:docPr id="2" name="Picture 2" descr="C:\Users\MSI\AppData\Local\Microsoft\Windows\INetCache\Content.MSO\AD8411D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I\AppData\Local\Microsoft\Windows\INetCache\Content.MSO\AD8411D3.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80160" cy="1280160"/>
                    </a:xfrm>
                    <a:prstGeom prst="rect">
                      <a:avLst/>
                    </a:prstGeom>
                    <a:noFill/>
                    <a:ln>
                      <a:noFill/>
                    </a:ln>
                  </pic:spPr>
                </pic:pic>
              </a:graphicData>
            </a:graphic>
          </wp:inline>
        </w:drawing>
      </w:r>
    </w:p>
    <w:p w14:paraId="1DEC9A90" w14:textId="00B6B1D5" w:rsidR="003B76F6" w:rsidRPr="0091493E" w:rsidRDefault="0017464B" w:rsidP="00810749">
      <w:pPr>
        <w:tabs>
          <w:tab w:val="left" w:pos="1440"/>
        </w:tabs>
        <w:autoSpaceDE w:val="0"/>
        <w:autoSpaceDN w:val="0"/>
        <w:adjustRightInd w:val="0"/>
        <w:spacing w:after="0" w:line="240" w:lineRule="auto"/>
        <w:jc w:val="center"/>
        <w:rPr>
          <w:rFonts w:asciiTheme="majorBidi" w:hAnsiTheme="majorBidi" w:cstheme="majorBidi"/>
          <w:spacing w:val="80"/>
          <w:sz w:val="24"/>
          <w:szCs w:val="24"/>
        </w:rPr>
      </w:pPr>
      <w:r w:rsidRPr="00402332">
        <w:rPr>
          <w:rFonts w:asciiTheme="majorBidi" w:hAnsiTheme="majorBidi" w:cstheme="majorBidi"/>
          <w:b/>
          <w:bCs/>
          <w:sz w:val="28"/>
          <w:szCs w:val="28"/>
        </w:rPr>
        <w:br w:type="column"/>
      </w:r>
      <w:r w:rsidR="00810749" w:rsidRPr="00810749">
        <w:rPr>
          <w:rFonts w:asciiTheme="majorBidi" w:hAnsiTheme="majorBidi" w:cstheme="majorBidi"/>
          <w:b/>
          <w:bCs/>
          <w:sz w:val="24"/>
          <w:szCs w:val="24"/>
        </w:rPr>
        <w:t>Probe Thinking Among University Students</w:t>
      </w:r>
    </w:p>
    <w:p w14:paraId="4AF8284A" w14:textId="77777777" w:rsidR="0091493E" w:rsidRPr="00402332" w:rsidRDefault="0091493E" w:rsidP="003B76F6">
      <w:pPr>
        <w:tabs>
          <w:tab w:val="left" w:pos="1440"/>
        </w:tabs>
        <w:autoSpaceDE w:val="0"/>
        <w:autoSpaceDN w:val="0"/>
        <w:adjustRightInd w:val="0"/>
        <w:spacing w:after="0" w:line="240" w:lineRule="auto"/>
        <w:jc w:val="center"/>
        <w:rPr>
          <w:rFonts w:asciiTheme="majorBidi" w:hAnsiTheme="majorBidi" w:cstheme="majorBidi"/>
          <w:spacing w:val="80"/>
          <w:sz w:val="28"/>
          <w:szCs w:val="28"/>
        </w:rPr>
      </w:pPr>
    </w:p>
    <w:p w14:paraId="1E606FF4" w14:textId="25A767C0" w:rsidR="00BF01ED" w:rsidRPr="004C2174" w:rsidRDefault="00BF01ED" w:rsidP="00530BE7">
      <w:pPr>
        <w:pBdr>
          <w:bottom w:val="single" w:sz="4" w:space="1" w:color="auto"/>
        </w:pBdr>
        <w:spacing w:after="240"/>
        <w:rPr>
          <w:rFonts w:asciiTheme="majorBidi" w:hAnsiTheme="majorBidi" w:cstheme="majorBidi"/>
          <w:b/>
          <w:bCs/>
          <w:spacing w:val="80"/>
          <w:sz w:val="24"/>
          <w:szCs w:val="24"/>
        </w:rPr>
      </w:pPr>
      <w:r w:rsidRPr="00530BE7">
        <w:rPr>
          <w:rFonts w:asciiTheme="majorBidi" w:hAnsiTheme="majorBidi" w:cstheme="majorBidi"/>
          <w:spacing w:val="80"/>
          <w:sz w:val="24"/>
          <w:szCs w:val="24"/>
        </w:rPr>
        <w:t>ABSTR</w:t>
      </w:r>
      <w:r w:rsidR="00412BC1" w:rsidRPr="00530BE7">
        <w:rPr>
          <w:rFonts w:asciiTheme="majorBidi" w:hAnsiTheme="majorBidi" w:cstheme="majorBidi"/>
          <w:spacing w:val="80"/>
          <w:sz w:val="24"/>
          <w:szCs w:val="24"/>
        </w:rPr>
        <w:t>A</w:t>
      </w:r>
      <w:r w:rsidRPr="00530BE7">
        <w:rPr>
          <w:rFonts w:asciiTheme="majorBidi" w:hAnsiTheme="majorBidi" w:cstheme="majorBidi"/>
          <w:spacing w:val="80"/>
          <w:sz w:val="24"/>
          <w:szCs w:val="24"/>
        </w:rPr>
        <w:t>CT</w:t>
      </w:r>
    </w:p>
    <w:p w14:paraId="5DB434CE" w14:textId="77777777" w:rsidR="00810749" w:rsidRPr="00810749" w:rsidRDefault="003B76F6" w:rsidP="00810749">
      <w:pPr>
        <w:pBdr>
          <w:bottom w:val="single" w:sz="6" w:space="1" w:color="auto"/>
        </w:pBdr>
        <w:spacing w:before="120"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0749" w:rsidRPr="00810749">
        <w:rPr>
          <w:rFonts w:ascii="Times New Roman" w:eastAsia="Calibri" w:hAnsi="Times New Roman" w:cs="Times New Roman"/>
          <w:sz w:val="24"/>
          <w:szCs w:val="24"/>
        </w:rPr>
        <w:t>The current research aims to identify: Probe thinking among university students.</w:t>
      </w:r>
    </w:p>
    <w:p w14:paraId="7BDD99EE" w14:textId="655AB9BF" w:rsidR="003B76F6" w:rsidRDefault="00810749" w:rsidP="00810749">
      <w:pPr>
        <w:pBdr>
          <w:bottom w:val="single" w:sz="6" w:space="1" w:color="auto"/>
        </w:pBdr>
        <w:spacing w:before="120" w:after="0" w:line="276" w:lineRule="auto"/>
        <w:jc w:val="both"/>
        <w:rPr>
          <w:rFonts w:asciiTheme="majorBidi" w:hAnsiTheme="majorBidi" w:cstheme="majorBidi"/>
          <w:sz w:val="16"/>
          <w:szCs w:val="16"/>
        </w:rPr>
      </w:pPr>
      <w:r w:rsidRPr="00810749">
        <w:rPr>
          <w:rFonts w:ascii="Times New Roman" w:eastAsia="Calibri" w:hAnsi="Times New Roman" w:cs="Times New Roman"/>
          <w:sz w:val="24"/>
          <w:szCs w:val="24"/>
        </w:rPr>
        <w:t>The current research community was identified as the male and  female students of the University of Wasit / morning studies for the academic year (2022-2023), whose number is (14394), with (8748) students from scientific disciplines and (5646) students from humanities. The research sample included (400) male and female students, The study tools included the scale of (al-Kinani, 2018) for measuring probe thinking, consisting of (46) items  . The psychometric characteristics of validity and reliability were found for them, and the data were analyzed statistically using the Statistical Package for the Social Sciences (SPSS). The results showed the following: University students enjoy a high level of probe thinking.</w:t>
      </w:r>
    </w:p>
    <w:p w14:paraId="2D9D9A6F" w14:textId="7F672FA0" w:rsidR="00BF01ED" w:rsidRDefault="00BF01ED" w:rsidP="00F70E10">
      <w:pPr>
        <w:pBdr>
          <w:bottom w:val="single" w:sz="6" w:space="1" w:color="auto"/>
        </w:pBdr>
        <w:spacing w:before="120" w:after="0"/>
        <w:rPr>
          <w:rFonts w:asciiTheme="majorBidi" w:hAnsiTheme="majorBidi" w:cstheme="majorBidi"/>
          <w:sz w:val="16"/>
          <w:szCs w:val="16"/>
        </w:rPr>
      </w:pPr>
      <w:r w:rsidRPr="008266EA">
        <w:rPr>
          <w:rFonts w:asciiTheme="majorBidi" w:hAnsiTheme="majorBidi" w:cstheme="majorBidi"/>
          <w:sz w:val="16"/>
          <w:szCs w:val="16"/>
        </w:rPr>
        <w:t>© 202</w:t>
      </w:r>
      <w:r w:rsidR="00AC597E">
        <w:rPr>
          <w:rFonts w:asciiTheme="majorBidi" w:hAnsiTheme="majorBidi" w:cstheme="majorBidi"/>
          <w:sz w:val="16"/>
          <w:szCs w:val="16"/>
        </w:rPr>
        <w:t>2</w:t>
      </w:r>
      <w:r w:rsidRPr="00BF01ED">
        <w:rPr>
          <w:color w:val="FF0000"/>
        </w:rPr>
        <w:t xml:space="preserve"> </w:t>
      </w:r>
      <w:r w:rsidRPr="00BF01ED">
        <w:rPr>
          <w:rFonts w:asciiTheme="majorBidi" w:hAnsiTheme="majorBidi" w:cstheme="majorBidi"/>
          <w:sz w:val="16"/>
          <w:szCs w:val="16"/>
        </w:rPr>
        <w:t>EDUJ, College of Education for Human Science, Wasit University</w:t>
      </w:r>
    </w:p>
    <w:p w14:paraId="5535239C" w14:textId="0339B821" w:rsidR="00530BE7" w:rsidRPr="00FE464E" w:rsidRDefault="00530BE7" w:rsidP="00530BE7">
      <w:pPr>
        <w:spacing w:after="0"/>
        <w:rPr>
          <w:rFonts w:asciiTheme="majorBidi" w:eastAsia="Times New Roman" w:hAnsiTheme="majorBidi" w:cstheme="majorBidi"/>
          <w:b/>
          <w:bCs/>
          <w:sz w:val="24"/>
          <w:szCs w:val="24"/>
        </w:rPr>
      </w:pPr>
      <w:bookmarkStart w:id="5" w:name="_Hlk98231957"/>
      <w:r w:rsidRPr="00FE464E">
        <w:rPr>
          <w:rFonts w:asciiTheme="majorBidi" w:eastAsia="Times New Roman" w:hAnsiTheme="majorBidi" w:cstheme="majorBidi"/>
          <w:b/>
          <w:bCs/>
          <w:sz w:val="24"/>
          <w:szCs w:val="24"/>
        </w:rPr>
        <w:t>DOI:</w:t>
      </w:r>
      <w:r w:rsidRPr="00711A08">
        <w:rPr>
          <w:rFonts w:asciiTheme="majorBidi" w:eastAsia="Times New Roman" w:hAnsiTheme="majorBidi" w:cstheme="majorBidi"/>
          <w:sz w:val="24"/>
          <w:szCs w:val="24"/>
        </w:rPr>
        <w:t xml:space="preserve"> </w:t>
      </w:r>
      <w:r w:rsidR="006A36DE" w:rsidRPr="006A36DE">
        <w:rPr>
          <w:rStyle w:val="Hyperlink"/>
          <w:rFonts w:asciiTheme="majorBidi" w:eastAsia="Times New Roman" w:hAnsiTheme="majorBidi" w:cstheme="majorBidi"/>
          <w:sz w:val="24"/>
          <w:szCs w:val="24"/>
        </w:rPr>
        <w:t>https://doi.org/10.31185/eduj.Vol52</w:t>
      </w:r>
      <w:r w:rsidR="006A36DE">
        <w:rPr>
          <w:rStyle w:val="Hyperlink"/>
          <w:rFonts w:asciiTheme="majorBidi" w:eastAsia="Times New Roman" w:hAnsiTheme="majorBidi" w:cstheme="majorBidi"/>
          <w:sz w:val="24"/>
          <w:szCs w:val="24"/>
        </w:rPr>
        <w:t>.Iss1.3517</w:t>
      </w:r>
    </w:p>
    <w:bookmarkEnd w:id="5"/>
    <w:p w14:paraId="76ED7754" w14:textId="77777777" w:rsidR="00966397" w:rsidRDefault="00966397" w:rsidP="00966397">
      <w:pPr>
        <w:bidi/>
        <w:spacing w:after="0" w:line="240" w:lineRule="auto"/>
        <w:ind w:firstLine="720"/>
        <w:jc w:val="both"/>
        <w:rPr>
          <w:rFonts w:ascii="Simplified Arabic" w:eastAsia="Times New Roman" w:hAnsi="Simplified Arabic" w:cs="Simplified Arabic"/>
          <w:lang w:bidi="ar-IQ"/>
        </w:rPr>
      </w:pPr>
    </w:p>
    <w:p w14:paraId="71FF3992" w14:textId="557D791E" w:rsidR="0017464B" w:rsidRDefault="0017464B" w:rsidP="00DE3ADD">
      <w:pPr>
        <w:bidi/>
        <w:spacing w:after="0" w:line="240" w:lineRule="auto"/>
        <w:jc w:val="both"/>
        <w:rPr>
          <w:rFonts w:ascii="Simplified Arabic" w:eastAsia="Times New Roman" w:hAnsi="Simplified Arabic" w:cs="Simplified Arabic"/>
          <w:sz w:val="24"/>
          <w:szCs w:val="24"/>
          <w:rtl/>
          <w:lang w:bidi="ar-IQ"/>
        </w:rPr>
        <w:sectPr w:rsidR="0017464B" w:rsidSect="00FE464E">
          <w:type w:val="continuous"/>
          <w:pgSz w:w="11906" w:h="16838" w:code="9"/>
          <w:pgMar w:top="1170" w:right="1106" w:bottom="1440" w:left="1440" w:header="720" w:footer="720" w:gutter="0"/>
          <w:cols w:num="2" w:sep="1" w:space="242" w:equalWidth="0">
            <w:col w:w="2016" w:space="242"/>
            <w:col w:w="7102"/>
          </w:cols>
          <w:docGrid w:linePitch="360"/>
        </w:sectPr>
      </w:pPr>
    </w:p>
    <w:p w14:paraId="60160345" w14:textId="756F62B8" w:rsidR="00810749" w:rsidRPr="00810749" w:rsidRDefault="003A2F46" w:rsidP="003A2F46">
      <w:pPr>
        <w:bidi/>
        <w:spacing w:after="120" w:line="240" w:lineRule="auto"/>
        <w:rPr>
          <w:rFonts w:ascii="Simplified Arabic" w:eastAsia="Times New Roman" w:hAnsi="Simplified Arabic" w:cs="Simplified Arabic"/>
          <w:b/>
          <w:bCs/>
          <w:sz w:val="24"/>
          <w:szCs w:val="24"/>
          <w:rtl/>
          <w:lang w:bidi="ar-IQ"/>
        </w:rPr>
      </w:pPr>
      <w:r>
        <w:rPr>
          <w:rFonts w:ascii="Simplified Arabic" w:eastAsia="Times New Roman" w:hAnsi="Simplified Arabic" w:cs="Simplified Arabic" w:hint="cs"/>
          <w:b/>
          <w:bCs/>
          <w:sz w:val="24"/>
          <w:szCs w:val="24"/>
          <w:rtl/>
          <w:lang w:bidi="ar-IQ"/>
        </w:rPr>
        <w:t xml:space="preserve">                       </w:t>
      </w:r>
      <w:r w:rsidR="00810749" w:rsidRPr="00810749">
        <w:rPr>
          <w:rFonts w:ascii="Simplified Arabic" w:eastAsia="Times New Roman" w:hAnsi="Simplified Arabic" w:cs="Simplified Arabic"/>
          <w:b/>
          <w:bCs/>
          <w:sz w:val="24"/>
          <w:szCs w:val="24"/>
          <w:rtl/>
          <w:lang w:bidi="ar-IQ"/>
        </w:rPr>
        <w:t xml:space="preserve">التفكير السابر  لدى طلبة الجامعة </w:t>
      </w:r>
    </w:p>
    <w:p w14:paraId="51C58641" w14:textId="5981631E" w:rsidR="00810749" w:rsidRDefault="003A2F46" w:rsidP="002E65AB">
      <w:pPr>
        <w:bidi/>
        <w:spacing w:after="120" w:line="240" w:lineRule="auto"/>
        <w:rPr>
          <w:rFonts w:ascii="Simplified Arabic" w:eastAsia="Times New Roman" w:hAnsi="Simplified Arabic" w:cs="Simplified Arabic"/>
          <w:b/>
          <w:bCs/>
          <w:sz w:val="24"/>
          <w:szCs w:val="24"/>
          <w:rtl/>
          <w:lang w:bidi="ar-IQ"/>
        </w:rPr>
      </w:pPr>
      <w:r>
        <w:rPr>
          <w:rFonts w:ascii="Simplified Arabic" w:eastAsia="Times New Roman" w:hAnsi="Simplified Arabic" w:cs="Simplified Arabic" w:hint="cs"/>
          <w:b/>
          <w:bCs/>
          <w:sz w:val="24"/>
          <w:szCs w:val="24"/>
          <w:rtl/>
          <w:lang w:bidi="ar-IQ"/>
        </w:rPr>
        <w:t xml:space="preserve">      </w:t>
      </w:r>
      <w:r w:rsidR="002E65AB" w:rsidRPr="002E65AB">
        <w:rPr>
          <w:rFonts w:ascii="Simplified Arabic" w:eastAsia="Times New Roman" w:hAnsi="Simplified Arabic" w:cs="Simplified Arabic"/>
          <w:b/>
          <w:bCs/>
          <w:sz w:val="24"/>
          <w:szCs w:val="24"/>
          <w:rtl/>
          <w:lang w:bidi="ar-IQ"/>
        </w:rPr>
        <w:t xml:space="preserve">الباحث: منتظر وليد مجيد </w:t>
      </w:r>
      <w:r w:rsidR="002E65AB">
        <w:rPr>
          <w:rFonts w:ascii="Simplified Arabic" w:eastAsia="Times New Roman" w:hAnsi="Simplified Arabic" w:cs="Simplified Arabic" w:hint="cs"/>
          <w:b/>
          <w:bCs/>
          <w:sz w:val="24"/>
          <w:szCs w:val="24"/>
          <w:rtl/>
          <w:lang w:bidi="ar-IQ"/>
        </w:rPr>
        <w:t xml:space="preserve">            </w:t>
      </w:r>
      <w:r>
        <w:rPr>
          <w:rFonts w:ascii="Simplified Arabic" w:eastAsia="Times New Roman" w:hAnsi="Simplified Arabic" w:cs="Simplified Arabic" w:hint="cs"/>
          <w:b/>
          <w:bCs/>
          <w:sz w:val="24"/>
          <w:szCs w:val="24"/>
          <w:rtl/>
          <w:lang w:bidi="ar-IQ"/>
        </w:rPr>
        <w:t xml:space="preserve"> </w:t>
      </w:r>
      <w:r w:rsidR="00810749" w:rsidRPr="00810749">
        <w:rPr>
          <w:rFonts w:ascii="Simplified Arabic" w:eastAsia="Times New Roman" w:hAnsi="Simplified Arabic" w:cs="Simplified Arabic"/>
          <w:b/>
          <w:bCs/>
          <w:sz w:val="24"/>
          <w:szCs w:val="24"/>
          <w:rtl/>
          <w:lang w:bidi="ar-IQ"/>
        </w:rPr>
        <w:t xml:space="preserve">أ.م.د. مالك فضيل عبد الله                  </w:t>
      </w:r>
    </w:p>
    <w:p w14:paraId="62E174DD" w14:textId="1B0DAF75" w:rsidR="00810749" w:rsidRPr="00810749" w:rsidRDefault="003A2F46" w:rsidP="003A2F46">
      <w:pPr>
        <w:bidi/>
        <w:spacing w:after="120" w:line="240" w:lineRule="auto"/>
        <w:rPr>
          <w:rFonts w:ascii="Simplified Arabic" w:eastAsia="Times New Roman" w:hAnsi="Simplified Arabic" w:cs="Simplified Arabic"/>
          <w:b/>
          <w:bCs/>
          <w:sz w:val="24"/>
          <w:szCs w:val="24"/>
          <w:rtl/>
          <w:lang w:bidi="ar-IQ"/>
        </w:rPr>
      </w:pPr>
      <w:r>
        <w:rPr>
          <w:rFonts w:ascii="Simplified Arabic" w:eastAsia="Times New Roman" w:hAnsi="Simplified Arabic" w:cs="Simplified Arabic" w:hint="cs"/>
          <w:b/>
          <w:bCs/>
          <w:sz w:val="24"/>
          <w:szCs w:val="24"/>
          <w:rtl/>
          <w:lang w:bidi="ar-IQ"/>
        </w:rPr>
        <w:t xml:space="preserve">                   </w:t>
      </w:r>
      <w:r w:rsidR="00810749">
        <w:rPr>
          <w:rFonts w:ascii="Simplified Arabic" w:eastAsia="Times New Roman" w:hAnsi="Simplified Arabic" w:cs="Simplified Arabic" w:hint="cs"/>
          <w:b/>
          <w:bCs/>
          <w:sz w:val="24"/>
          <w:szCs w:val="24"/>
          <w:rtl/>
          <w:lang w:bidi="ar-IQ"/>
        </w:rPr>
        <w:t>جامعة واسط / كلية التربية للعلوم الانسانية</w:t>
      </w:r>
    </w:p>
    <w:p w14:paraId="782A8EC8" w14:textId="15E91888"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hint="cs"/>
          <w:b/>
          <w:bCs/>
          <w:sz w:val="24"/>
          <w:szCs w:val="24"/>
          <w:rtl/>
          <w:lang w:bidi="ar-IQ"/>
        </w:rPr>
        <w:t>الملخص</w:t>
      </w:r>
      <w:r w:rsidRPr="00810749">
        <w:rPr>
          <w:rFonts w:ascii="Simplified Arabic" w:eastAsia="Times New Roman" w:hAnsi="Simplified Arabic" w:cs="Simplified Arabic"/>
          <w:b/>
          <w:bCs/>
          <w:sz w:val="24"/>
          <w:szCs w:val="24"/>
          <w:rtl/>
          <w:lang w:bidi="ar-IQ"/>
        </w:rPr>
        <w:t xml:space="preserve">: </w:t>
      </w:r>
    </w:p>
    <w:p w14:paraId="5AA42F9F" w14:textId="13B475B0"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هدف البحث الحالي للتعرف على :</w:t>
      </w:r>
    </w:p>
    <w:p w14:paraId="67C3C7A4" w14:textId="40D2975A"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003A2F46">
        <w:rPr>
          <w:rFonts w:ascii="Simplified Arabic" w:eastAsia="Calibri" w:hAnsi="Simplified Arabic" w:cs="Simplified Arabic"/>
          <w:sz w:val="24"/>
          <w:szCs w:val="24"/>
          <w:rtl/>
          <w:lang w:bidi="ar-IQ"/>
        </w:rPr>
        <w:t>التفكير السابر</w:t>
      </w:r>
      <w:r w:rsidRPr="00810749">
        <w:rPr>
          <w:rFonts w:ascii="Simplified Arabic" w:eastAsia="Calibri" w:hAnsi="Simplified Arabic" w:cs="Simplified Arabic"/>
          <w:sz w:val="24"/>
          <w:szCs w:val="24"/>
          <w:rtl/>
          <w:lang w:bidi="ar-IQ"/>
        </w:rPr>
        <w:t xml:space="preserve"> لدى طلبة الجامعة وحدد مجتمع البحث الحالي بطلبة جامعة واسط للدراسات الصباحية للعام الدراسي (٢٠٢2- </w:t>
      </w:r>
      <w:r w:rsidRPr="00810749">
        <w:rPr>
          <w:rFonts w:ascii="Simplified Arabic" w:eastAsia="Calibri" w:hAnsi="Simplified Arabic" w:cs="Simplified Arabic"/>
          <w:sz w:val="24"/>
          <w:szCs w:val="24"/>
          <w:rtl/>
          <w:lang w:bidi="fa-IR"/>
        </w:rPr>
        <w:t>۲۰۲</w:t>
      </w:r>
      <w:r w:rsidRPr="00810749">
        <w:rPr>
          <w:rFonts w:ascii="Simplified Arabic" w:eastAsia="Calibri" w:hAnsi="Simplified Arabic" w:cs="Simplified Arabic"/>
          <w:sz w:val="24"/>
          <w:szCs w:val="24"/>
          <w:rtl/>
          <w:lang w:bidi="ar-IQ"/>
        </w:rPr>
        <w:t>3) والبالغ عددهم (14394) بواقع (8748) طالب وطالبة من التخصصات العلمية و (5646) طا</w:t>
      </w:r>
      <w:r w:rsidR="003A2F46">
        <w:rPr>
          <w:rFonts w:ascii="Simplified Arabic" w:eastAsia="Calibri" w:hAnsi="Simplified Arabic" w:cs="Simplified Arabic"/>
          <w:sz w:val="24"/>
          <w:szCs w:val="24"/>
          <w:rtl/>
          <w:lang w:bidi="ar-IQ"/>
        </w:rPr>
        <w:t>لب وطالبة من التخصصات الإنسانية، وقد اشتملت عينة البحث على</w:t>
      </w:r>
      <w:r w:rsidRPr="00810749">
        <w:rPr>
          <w:rFonts w:ascii="Simplified Arabic" w:eastAsia="Calibri" w:hAnsi="Simplified Arabic" w:cs="Simplified Arabic"/>
          <w:sz w:val="24"/>
          <w:szCs w:val="24"/>
          <w:rtl/>
          <w:lang w:bidi="ar-IQ"/>
        </w:rPr>
        <w:t>(٤٠٠) طالب وطالبة من طلبة جامعة واسط ،</w:t>
      </w:r>
      <w:r w:rsidRPr="00810749">
        <w:rPr>
          <w:rFonts w:ascii="Simplified Arabic" w:eastAsia="Times New Roman" w:hAnsi="Simplified Arabic" w:cs="Simplified Arabic"/>
          <w:sz w:val="24"/>
          <w:szCs w:val="24"/>
          <w:rtl/>
        </w:rPr>
        <w:t xml:space="preserve"> </w:t>
      </w:r>
      <w:r w:rsidRPr="00810749">
        <w:rPr>
          <w:rFonts w:ascii="Simplified Arabic" w:eastAsia="Calibri" w:hAnsi="Simplified Arabic" w:cs="Simplified Arabic"/>
          <w:sz w:val="24"/>
          <w:szCs w:val="24"/>
          <w:rtl/>
          <w:lang w:bidi="ar-IQ"/>
        </w:rPr>
        <w:t xml:space="preserve">وتضمنت أداة الدراسة مقياس مقياس(الكناني، 2018) في التفكير السابر والمكون من (46) فقرة، وتم استخراج الخصائص </w:t>
      </w:r>
      <w:r w:rsidRPr="00810749">
        <w:rPr>
          <w:rFonts w:ascii="Simplified Arabic" w:eastAsia="Calibri" w:hAnsi="Simplified Arabic" w:cs="Simplified Arabic"/>
          <w:sz w:val="24"/>
          <w:szCs w:val="24"/>
          <w:rtl/>
          <w:lang w:bidi="ar-IQ"/>
        </w:rPr>
        <w:lastRenderedPageBreak/>
        <w:t>السيكومترية المتمثلة بالصدق و الثبات, وتم الاعتماد على عينة البحث  (400)</w:t>
      </w:r>
      <w:r w:rsidRPr="00810749">
        <w:rPr>
          <w:rFonts w:ascii="Simplified Arabic" w:eastAsia="Times New Roman" w:hAnsi="Simplified Arabic" w:cs="Simplified Arabic"/>
          <w:sz w:val="24"/>
          <w:szCs w:val="24"/>
          <w:rtl/>
          <w:lang w:bidi="ar-IQ"/>
        </w:rPr>
        <w:t xml:space="preserve"> وحللت البيانات إحصائيا باستعمال الحقيبة الإحصائية للعلوم الاجتماعية (</w:t>
      </w:r>
      <w:r w:rsidRPr="00810749">
        <w:rPr>
          <w:rFonts w:ascii="Simplified Arabic" w:eastAsia="Times New Roman" w:hAnsi="Simplified Arabic" w:cs="Simplified Arabic"/>
          <w:sz w:val="24"/>
          <w:szCs w:val="24"/>
          <w:lang w:bidi="ar-IQ"/>
        </w:rPr>
        <w:t>spss</w:t>
      </w:r>
      <w:r w:rsidRPr="00810749">
        <w:rPr>
          <w:rFonts w:ascii="Simplified Arabic" w:eastAsia="Times New Roman" w:hAnsi="Simplified Arabic" w:cs="Simplified Arabic"/>
          <w:sz w:val="24"/>
          <w:szCs w:val="24"/>
          <w:rtl/>
          <w:lang w:bidi="ar-IQ"/>
        </w:rPr>
        <w:t>)</w:t>
      </w:r>
      <w:r w:rsidRPr="00810749">
        <w:rPr>
          <w:rFonts w:ascii="Simplified Arabic" w:eastAsia="Calibri" w:hAnsi="Simplified Arabic" w:cs="Simplified Arabic"/>
          <w:sz w:val="24"/>
          <w:szCs w:val="24"/>
          <w:rtl/>
          <w:lang w:bidi="ar-IQ"/>
        </w:rPr>
        <w:t>.</w:t>
      </w:r>
    </w:p>
    <w:p w14:paraId="5CCED976"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sidRPr="00810749">
        <w:rPr>
          <w:rFonts w:ascii="Simplified Arabic" w:eastAsia="Calibri" w:hAnsi="Simplified Arabic" w:cs="Simplified Arabic"/>
          <w:sz w:val="24"/>
          <w:szCs w:val="24"/>
          <w:rtl/>
          <w:lang w:bidi="ar-IQ"/>
        </w:rPr>
        <w:t xml:space="preserve">واظهرت النتائج ما يأتي, يتمتع طلبة جامعة واسط  </w:t>
      </w:r>
      <w:r w:rsidRPr="00810749">
        <w:rPr>
          <w:rFonts w:ascii="Simplified Arabic" w:eastAsia="Calibri" w:hAnsi="Simplified Arabic" w:cs="Simplified Arabic"/>
          <w:sz w:val="24"/>
          <w:szCs w:val="24"/>
          <w:rtl/>
        </w:rPr>
        <w:t>بمستوى عالي من التفكير السابر</w:t>
      </w:r>
      <w:r w:rsidRPr="00810749">
        <w:rPr>
          <w:rFonts w:ascii="Simplified Arabic" w:eastAsia="Calibri" w:hAnsi="Simplified Arabic" w:cs="Simplified Arabic"/>
          <w:sz w:val="24"/>
          <w:szCs w:val="24"/>
          <w:rtl/>
          <w:lang w:bidi="ar-IQ"/>
        </w:rPr>
        <w:t xml:space="preserve">, وفي ضوء النتائج وضع الباحث مجموعة من الاستنتاجات و التوصيات و المقترحات . </w:t>
      </w:r>
    </w:p>
    <w:p w14:paraId="473EECDB" w14:textId="1A4A80AF"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 xml:space="preserve">الكلمات المفتاحية: التفكير السابر–  </w:t>
      </w:r>
      <w:r>
        <w:rPr>
          <w:rFonts w:ascii="Simplified Arabic" w:eastAsia="Times New Roman" w:hAnsi="Simplified Arabic" w:cs="Simplified Arabic"/>
          <w:b/>
          <w:bCs/>
          <w:sz w:val="24"/>
          <w:szCs w:val="24"/>
          <w:rtl/>
          <w:lang w:bidi="ar-IQ"/>
        </w:rPr>
        <w:t xml:space="preserve">طلبة </w:t>
      </w:r>
      <w:r>
        <w:rPr>
          <w:rFonts w:ascii="Simplified Arabic" w:eastAsia="Times New Roman" w:hAnsi="Simplified Arabic" w:cs="Simplified Arabic" w:hint="cs"/>
          <w:b/>
          <w:bCs/>
          <w:sz w:val="24"/>
          <w:szCs w:val="24"/>
          <w:rtl/>
          <w:lang w:bidi="ar-IQ"/>
        </w:rPr>
        <w:t>ال</w:t>
      </w:r>
      <w:r>
        <w:rPr>
          <w:rFonts w:ascii="Simplified Arabic" w:eastAsia="Times New Roman" w:hAnsi="Simplified Arabic" w:cs="Simplified Arabic"/>
          <w:b/>
          <w:bCs/>
          <w:sz w:val="24"/>
          <w:szCs w:val="24"/>
          <w:rtl/>
          <w:lang w:bidi="ar-IQ"/>
        </w:rPr>
        <w:t xml:space="preserve">جامعة </w:t>
      </w:r>
      <w:r w:rsidRPr="00810749">
        <w:rPr>
          <w:rFonts w:ascii="Simplified Arabic" w:eastAsia="Times New Roman" w:hAnsi="Simplified Arabic" w:cs="Simplified Arabic"/>
          <w:b/>
          <w:bCs/>
          <w:sz w:val="24"/>
          <w:szCs w:val="24"/>
          <w:rtl/>
          <w:lang w:bidi="ar-IQ"/>
        </w:rPr>
        <w:t>.</w:t>
      </w:r>
    </w:p>
    <w:p w14:paraId="541165AC" w14:textId="77777777" w:rsidR="00810749" w:rsidRPr="00810749" w:rsidRDefault="00810749" w:rsidP="00810749">
      <w:pPr>
        <w:bidi/>
        <w:spacing w:after="120" w:line="240" w:lineRule="auto"/>
        <w:jc w:val="center"/>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الفصل الأول</w:t>
      </w:r>
    </w:p>
    <w:p w14:paraId="3A7668B4" w14:textId="37377BA9"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Calibri" w:hAnsi="Simplified Arabic" w:cs="Simplified Arabic"/>
          <w:b/>
          <w:bCs/>
          <w:sz w:val="24"/>
          <w:szCs w:val="24"/>
          <w:rtl/>
        </w:rPr>
        <w:t xml:space="preserve">- مشكلة البحث </w:t>
      </w:r>
      <w:r w:rsidRPr="00810749">
        <w:rPr>
          <w:rFonts w:ascii="Simplified Arabic" w:eastAsia="Calibri" w:hAnsi="Simplified Arabic" w:cs="Simplified Arabic"/>
          <w:b/>
          <w:bCs/>
          <w:sz w:val="24"/>
          <w:szCs w:val="24"/>
        </w:rPr>
        <w:t>:</w:t>
      </w:r>
    </w:p>
    <w:p w14:paraId="26FAB101" w14:textId="77777777" w:rsidR="00810749" w:rsidRDefault="00810749" w:rsidP="00810749">
      <w:pPr>
        <w:bidi/>
        <w:spacing w:after="120" w:line="240" w:lineRule="auto"/>
        <w:jc w:val="both"/>
        <w:rPr>
          <w:rFonts w:ascii="Simplified Arabic" w:eastAsia="Calibri" w:hAnsi="Simplified Arabic" w:cs="Simplified Arabic"/>
          <w:sz w:val="24"/>
          <w:szCs w:val="24"/>
          <w:rtl/>
        </w:rPr>
      </w:pPr>
      <w:r>
        <w:rPr>
          <w:rFonts w:ascii="Simplified Arabic" w:eastAsia="Calibri" w:hAnsi="Simplified Arabic" w:cs="Simplified Arabic" w:hint="cs"/>
          <w:sz w:val="24"/>
          <w:szCs w:val="24"/>
          <w:rtl/>
          <w:lang w:bidi="ar-IQ"/>
        </w:rPr>
        <w:t xml:space="preserve">       </w:t>
      </w:r>
      <w:r w:rsidRPr="00810749">
        <w:rPr>
          <w:rFonts w:ascii="Simplified Arabic" w:eastAsia="Calibri" w:hAnsi="Simplified Arabic" w:cs="Simplified Arabic"/>
          <w:sz w:val="24"/>
          <w:szCs w:val="24"/>
          <w:rtl/>
        </w:rPr>
        <w:t>في ظل الاحداث المتسارعة والتطور التكنولوجي الهائل الذي يشهده العالم هذه الأيام، يعد طلبة الجامعة من أكثر الفئات تأثرا بهذه التغيرات المتلاحقة، حيث يواجه طلبة الجامعة العديد من المشكلات والمتطلبات المتعلقة بعملية التعلم لديهم من مهارات وإمكانيات وقدرات من اجل تحقيق ذاتهم وأهدافهم وأداء المهام الموكلة لهم بأحسن صورة</w:t>
      </w:r>
    </w:p>
    <w:p w14:paraId="6B9B8679" w14:textId="7A6547CE" w:rsidR="00810749" w:rsidRPr="00810749" w:rsidRDefault="00810749" w:rsidP="00810749">
      <w:pPr>
        <w:bidi/>
        <w:spacing w:after="120" w:line="240" w:lineRule="auto"/>
        <w:jc w:val="both"/>
        <w:rPr>
          <w:rFonts w:ascii="Simplified Arabic" w:eastAsia="Calibri" w:hAnsi="Simplified Arabic" w:cs="Simplified Arabic"/>
          <w:sz w:val="24"/>
          <w:szCs w:val="24"/>
          <w:rtl/>
        </w:rPr>
      </w:pPr>
      <w:r w:rsidRPr="00810749">
        <w:rPr>
          <w:rFonts w:ascii="Simplified Arabic" w:eastAsia="Calibri" w:hAnsi="Simplified Arabic" w:cs="Simplified Arabic"/>
          <w:sz w:val="24"/>
          <w:szCs w:val="24"/>
          <w:rtl/>
        </w:rPr>
        <w:t xml:space="preserve"> (منصور،2022 :45).</w:t>
      </w:r>
    </w:p>
    <w:p w14:paraId="4882BBEE" w14:textId="01DE7A66" w:rsidR="00810749" w:rsidRPr="00810749" w:rsidRDefault="00810749" w:rsidP="00810749">
      <w:pPr>
        <w:bidi/>
        <w:spacing w:after="120" w:line="240" w:lineRule="auto"/>
        <w:jc w:val="both"/>
        <w:rPr>
          <w:rFonts w:ascii="Simplified Arabic" w:eastAsia="Calibri" w:hAnsi="Simplified Arabic" w:cs="Simplified Arabic"/>
          <w:sz w:val="24"/>
          <w:szCs w:val="24"/>
          <w:lang w:bidi="ar-IQ"/>
        </w:rPr>
      </w:pPr>
      <w:r>
        <w:rPr>
          <w:rFonts w:ascii="Simplified Arabic" w:eastAsia="Calibri" w:hAnsi="Simplified Arabic" w:cs="Simplified Arabic" w:hint="cs"/>
          <w:sz w:val="24"/>
          <w:szCs w:val="24"/>
          <w:rtl/>
        </w:rPr>
        <w:t xml:space="preserve">       </w:t>
      </w:r>
      <w:r w:rsidRPr="00810749">
        <w:rPr>
          <w:rFonts w:ascii="Simplified Arabic" w:eastAsia="Calibri" w:hAnsi="Simplified Arabic" w:cs="Simplified Arabic"/>
          <w:sz w:val="24"/>
          <w:szCs w:val="24"/>
          <w:rtl/>
        </w:rPr>
        <w:t xml:space="preserve">ومشكلة تدني التفكير السابر لا تنفك عن باقي مشكلات الطلبة وخصوصا فيما يتعلق بالمهارات المعرفية والقدرات العقلية، </w:t>
      </w:r>
      <w:r w:rsidRPr="00810749">
        <w:rPr>
          <w:rFonts w:ascii="Simplified Arabic" w:eastAsia="Calibri" w:hAnsi="Simplified Arabic" w:cs="Simplified Arabic"/>
          <w:sz w:val="24"/>
          <w:szCs w:val="24"/>
          <w:rtl/>
          <w:lang w:bidi="ar-IQ"/>
        </w:rPr>
        <w:t>ومن المشكلات المشخصة أن الطرائق الحديثة التي تركز على طرح الآراء والأفكار والحوارات الساخنة بالرغم من أهميتها إلا أنها لا تشجع التفكير إلا لدى فئة قليلة من الطلاب، ولا يزال بعض التدريسيون يركزون على الحفظ الاصم المتمثل بعملية نقل المعلومات وتوصيلها بدلاً من التركيز على كيفية توليدها واستعمالها (إبراهيم ، 2009: 24) مما أدى إلى تدني مستوى التفكير للطلاب في مهارات التحليل والنقد والتقويم، كمخرج من مخرجات التعليم ــ بسبب تلك الطرائق التقليدية غير المجدية التي لا تنمي مهارات التفكير بالشكل الصحيح والفاعل ، مما جعل التركيز على التفكير السابر كمهارة فعالة في التفكير ينحسر في مواقف تعليمية قليلة(قطامي، 2009: 16)</w:t>
      </w:r>
      <w:r w:rsidRPr="00810749">
        <w:rPr>
          <w:rFonts w:ascii="Simplified Arabic" w:eastAsia="Calibri" w:hAnsi="Simplified Arabic" w:cs="Simplified Arabic"/>
          <w:sz w:val="24"/>
          <w:szCs w:val="24"/>
          <w:rtl/>
        </w:rPr>
        <w:t xml:space="preserve">، </w:t>
      </w:r>
      <w:r w:rsidRPr="00810749">
        <w:rPr>
          <w:rFonts w:ascii="Simplified Arabic" w:eastAsia="Calibri" w:hAnsi="Simplified Arabic" w:cs="Simplified Arabic"/>
          <w:sz w:val="24"/>
          <w:szCs w:val="24"/>
          <w:rtl/>
          <w:lang w:bidi="ar-IQ"/>
        </w:rPr>
        <w:t xml:space="preserve">مما أدى الى إهماله في كثير من المؤسسات التربوية أنه يقوم على التأمل والتحليل والتفسير ويتطلب التعمق والتركيز والدقة ويحتاج الى ربط المعلومات بشكل متسلسل ومترابط(عبد الهادي ووليد عياد ، 2009: 229)، وأن لكل فرد أسلوبه الخاص في التفكير، ومن الصعوبة بمكان التنبؤ بطرق تفكير الآخرين، كما أن </w:t>
      </w:r>
      <w:r w:rsidR="00691ED4" w:rsidRPr="00810749">
        <w:rPr>
          <w:rFonts w:ascii="Simplified Arabic" w:eastAsia="Calibri" w:hAnsi="Simplified Arabic" w:cs="Simplified Arabic" w:hint="cs"/>
          <w:sz w:val="24"/>
          <w:szCs w:val="24"/>
          <w:rtl/>
          <w:lang w:bidi="ar-IQ"/>
        </w:rPr>
        <w:t>أسلوب</w:t>
      </w:r>
      <w:r w:rsidRPr="00810749">
        <w:rPr>
          <w:rFonts w:ascii="Simplified Arabic" w:eastAsia="Calibri" w:hAnsi="Simplified Arabic" w:cs="Simplified Arabic"/>
          <w:sz w:val="24"/>
          <w:szCs w:val="24"/>
          <w:rtl/>
          <w:lang w:bidi="ar-IQ"/>
        </w:rPr>
        <w:t xml:space="preserve"> التفكير يقيس تفضيلات الأفراد اللغوية والمعرفية ومستويات المرونة لديهم في العمل والتعامل مع الآخرين، وتختلف أنماط التفكير وتنسحب على العديد من المواقف الحياتية والمشكلات العقلية (عطيات، 2013: 1163).</w:t>
      </w:r>
    </w:p>
    <w:p w14:paraId="5A70698F"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sidRPr="00810749">
        <w:rPr>
          <w:rFonts w:ascii="Simplified Arabic" w:eastAsia="Calibri" w:hAnsi="Simplified Arabic" w:cs="Simplified Arabic"/>
          <w:sz w:val="24"/>
          <w:szCs w:val="24"/>
          <w:rtl/>
          <w:lang w:bidi="ar-IQ"/>
        </w:rPr>
        <w:t xml:space="preserve">وقد وجد الباحث بعض الدراسات التي تعزز مشكلة البحث مثل دراسة(أحمد، 2016)، ودراسة(سلطان، ومغماس، 2019) في التفكير السابر، واستناداً إلى ما تقدم ذكره فان مشكلة البحث الحالي تتضح في الإجابة عن التساؤل الآتي: </w:t>
      </w:r>
    </w:p>
    <w:p w14:paraId="258E7375" w14:textId="77777777" w:rsidR="00810749" w:rsidRPr="00810749" w:rsidRDefault="00810749" w:rsidP="00810749">
      <w:pPr>
        <w:bidi/>
        <w:spacing w:after="120" w:line="240" w:lineRule="auto"/>
        <w:jc w:val="both"/>
        <w:rPr>
          <w:rFonts w:ascii="Simplified Arabic" w:eastAsia="Calibri" w:hAnsi="Simplified Arabic" w:cs="Simplified Arabic"/>
          <w:b/>
          <w:bCs/>
          <w:sz w:val="24"/>
          <w:szCs w:val="24"/>
          <w:rtl/>
        </w:rPr>
      </w:pPr>
      <w:r w:rsidRPr="00810749">
        <w:rPr>
          <w:rFonts w:ascii="Simplified Arabic" w:eastAsia="Calibri" w:hAnsi="Simplified Arabic" w:cs="Simplified Arabic"/>
          <w:b/>
          <w:bCs/>
          <w:sz w:val="24"/>
          <w:szCs w:val="24"/>
          <w:rtl/>
        </w:rPr>
        <w:t xml:space="preserve">هل يتمتع طلبة الجامعة بالتفكير السابر ؟ </w:t>
      </w:r>
    </w:p>
    <w:p w14:paraId="64F0278B" w14:textId="535BC6B9"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rPr>
        <w:t>ثانياً:</w:t>
      </w:r>
      <w:r w:rsidRPr="00810749">
        <w:rPr>
          <w:rFonts w:ascii="Simplified Arabic" w:eastAsia="Calibri" w:hAnsi="Simplified Arabic" w:cs="Simplified Arabic" w:hint="cs"/>
          <w:b/>
          <w:bCs/>
          <w:sz w:val="24"/>
          <w:szCs w:val="24"/>
          <w:rtl/>
          <w:lang w:bidi="ar-IQ"/>
        </w:rPr>
        <w:t xml:space="preserve"> </w:t>
      </w:r>
      <w:r w:rsidRPr="00810749">
        <w:rPr>
          <w:rFonts w:ascii="Simplified Arabic" w:eastAsia="Calibri" w:hAnsi="Simplified Arabic" w:cs="Simplified Arabic"/>
          <w:b/>
          <w:bCs/>
          <w:sz w:val="24"/>
          <w:szCs w:val="24"/>
          <w:rtl/>
          <w:lang w:bidi="ar-IQ"/>
        </w:rPr>
        <w:t xml:space="preserve">أهمية البحث </w:t>
      </w:r>
      <w:r w:rsidRPr="00810749">
        <w:rPr>
          <w:rFonts w:ascii="Simplified Arabic" w:eastAsia="Calibri" w:hAnsi="Simplified Arabic" w:cs="Simplified Arabic"/>
          <w:b/>
          <w:bCs/>
          <w:sz w:val="24"/>
          <w:szCs w:val="24"/>
          <w:lang w:bidi="ar-IQ"/>
        </w:rPr>
        <w:t>:</w:t>
      </w:r>
    </w:p>
    <w:p w14:paraId="6C29E9BE" w14:textId="02E38EC3"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Pr="00810749">
        <w:rPr>
          <w:rFonts w:ascii="Simplified Arabic" w:eastAsia="Calibri" w:hAnsi="Simplified Arabic" w:cs="Simplified Arabic"/>
          <w:sz w:val="24"/>
          <w:szCs w:val="24"/>
          <w:rtl/>
          <w:lang w:bidi="ar-IQ"/>
        </w:rPr>
        <w:t xml:space="preserve"> تعد الجامعة مؤسسة اجتماعية تمثل قمة الهرم التعليمي ، فهي المساهم الأول في بناء المجتمع من خلال ما تنتجه من كوادر متخصصة والتي تباشر بدورها عملية التنمية في المجتمع لذا فإن الاهتمام بشريحة الطلبة الجامعيين يعني الاهتمام بالمجتمع ، إذ يمثل شباب الجامعة شريحة مهمة من شرائح المجتمع ، فهم عصب التنمية في مختلف مجالات الحياة ، ولا تنمية من دون قوة فاعلة متوازنة نفسياً وانفعاليّاً. ( معربس، 2010 : 142).</w:t>
      </w:r>
    </w:p>
    <w:p w14:paraId="1EF90D98" w14:textId="6EE8835D"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lastRenderedPageBreak/>
        <w:t xml:space="preserve">     </w:t>
      </w:r>
      <w:r w:rsidRPr="00810749">
        <w:rPr>
          <w:rFonts w:ascii="Simplified Arabic" w:eastAsia="Calibri" w:hAnsi="Simplified Arabic" w:cs="Simplified Arabic"/>
          <w:sz w:val="24"/>
          <w:szCs w:val="24"/>
          <w:rtl/>
          <w:lang w:bidi="ar-IQ"/>
        </w:rPr>
        <w:t>ويعد الاتجاه المعرفي بشكل عام، و التفكير السابر-باعتباره شكلاً من أشكاله - بشكل خاص يركزان على عمليات التفكير المستقل، كما أنهما يسهمان في تهيئة الفرصة أمام الطلبة للتفاعل مع الخبرة و الموقف من خلال استعمال أسلوب المشاركة في التفكير، كما أنهما ينميان خاصية الاستبصار لدى الطلبة(محي، والبشير، 2005: 4).</w:t>
      </w:r>
    </w:p>
    <w:p w14:paraId="538B4587"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sidRPr="00810749">
        <w:rPr>
          <w:rFonts w:ascii="Simplified Arabic" w:eastAsia="Calibri" w:hAnsi="Simplified Arabic" w:cs="Simplified Arabic"/>
          <w:sz w:val="24"/>
          <w:szCs w:val="24"/>
          <w:rtl/>
          <w:lang w:bidi="ar-IQ"/>
        </w:rPr>
        <w:t>وإن التفكير السابر بمفهومه الحديث هو الذي يحصل فيه المتعلم على التوجيه من الاستاذ لإيجاد الحل للمشكلة، ولا يسعى للحصول على إجابة واحدة وصحيحة دائماً، لأن الاستنتاجات التي يمكن الوصول إليها تكون على ضوء المعلومات التي يتم جمعها؛ مما يضع الشخص في حالة من الحيرة، تجعله يتذكر ما مر به من خبرات السابقة ويسترجعها، ولا يعني هذا الحصول على إجابة جاهزة مأخوذة من الكتاب أو الأستاذ بل هو العمل على تطوير إجابة الطالب نفسه، وبناء على الاستقراء من خلال ملاحظة المشكلة وتذكرها وتصنيفها وتسميتها وتعميمها ومقارنتها، وفرض فروض جديدة والتحقق من هذه الفروض ويستطيع الشخص أن ينظم المعلومات التي جمعها ويعطيها تسمية، ويفكر باستراتيجيات أكثر فاعلية (الرشيدي، 2014: 2).</w:t>
      </w:r>
    </w:p>
    <w:p w14:paraId="20F7268F" w14:textId="07938A77" w:rsidR="00810749" w:rsidRPr="00810749" w:rsidRDefault="00D71DA5" w:rsidP="00810749">
      <w:pPr>
        <w:bidi/>
        <w:spacing w:after="12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00810749">
        <w:rPr>
          <w:rFonts w:ascii="Simplified Arabic" w:eastAsia="Calibri" w:hAnsi="Simplified Arabic" w:cs="Simplified Arabic" w:hint="cs"/>
          <w:sz w:val="24"/>
          <w:szCs w:val="24"/>
          <w:rtl/>
          <w:lang w:bidi="ar-IQ"/>
        </w:rPr>
        <w:t xml:space="preserve"> </w:t>
      </w:r>
      <w:r w:rsidR="00810749" w:rsidRPr="00810749">
        <w:rPr>
          <w:rFonts w:ascii="Simplified Arabic" w:eastAsia="Calibri" w:hAnsi="Simplified Arabic" w:cs="Simplified Arabic"/>
          <w:sz w:val="24"/>
          <w:szCs w:val="24"/>
          <w:rtl/>
          <w:lang w:bidi="ar-IQ"/>
        </w:rPr>
        <w:t>والتفكير السابر مبني على أسس علمية وهو منظم يراعي القوانين العلمية ويسبر غور الظواهر وصولا للحقائق، والتوصل إلى الكليات من الجزئيات وهو الوسيلة الصحيحة لحل المشكلات، وهو العملية الذهنية التي يطور فيها الفرد خبراته وأبنيته المعرفية، وهو العملية التي يتم بواسطتها توليد الأفكار وتحليلها وتمحيصها وتعميمها وإعتماد الخبرة المخزنة في فهم الخبرات الجديدة وتفصيلها بهدف استيعابها وتذويبها وإدماجها في البنية المعرفية للطالب(الشمري، الكناني، 2018</w:t>
      </w:r>
      <w:r w:rsidR="00810749" w:rsidRPr="00810749">
        <w:rPr>
          <w:rFonts w:ascii="Simplified Arabic" w:eastAsia="Calibri" w:hAnsi="Simplified Arabic" w:cs="Simplified Arabic"/>
          <w:sz w:val="24"/>
          <w:szCs w:val="24"/>
          <w:lang w:bidi="ar-IQ"/>
        </w:rPr>
        <w:t xml:space="preserve"> :</w:t>
      </w:r>
      <w:r w:rsidR="00810749" w:rsidRPr="00810749">
        <w:rPr>
          <w:rFonts w:ascii="Simplified Arabic" w:eastAsia="Calibri" w:hAnsi="Simplified Arabic" w:cs="Simplified Arabic"/>
          <w:sz w:val="24"/>
          <w:szCs w:val="24"/>
          <w:rtl/>
          <w:lang w:bidi="ar-IQ"/>
        </w:rPr>
        <w:t>19).</w:t>
      </w:r>
    </w:p>
    <w:p w14:paraId="448EFF9C"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rPr>
      </w:pPr>
      <w:r w:rsidRPr="00810749">
        <w:rPr>
          <w:rFonts w:ascii="Simplified Arabic" w:eastAsia="Calibri" w:hAnsi="Simplified Arabic" w:cs="Simplified Arabic"/>
          <w:sz w:val="24"/>
          <w:szCs w:val="24"/>
          <w:rtl/>
          <w:lang w:bidi="ar-IQ"/>
        </w:rPr>
        <w:t xml:space="preserve">ويعتبر نمط من التعامل الراقي مع الجانب المعرفي في المحتوى ، فهو يعمل على تنمية أبنية المتعلم المعرفية من خلال تفاعله مع المحتوى الدراسي الذي يعد وفق مستواه العلمي وعمره العقلي، ويعد عملية عقلية متقدمة، توظف في مجالات متنوعة ، وتمكن المتعلم من الاستفادة من المحتوى الدراسي ، لتطوير معارفه وخبراته وأفكاره ، ليصبح قادراً على توليد أفكار جديدة يخضعها للتحليل والمحاكمة بهدف تحسين أدائه من أجل الوصول إلى مرحلة الإبداع(سحيمات، 2010: 5)، </w:t>
      </w:r>
      <w:r w:rsidRPr="00810749">
        <w:rPr>
          <w:rFonts w:ascii="Simplified Arabic" w:eastAsia="Calibri" w:hAnsi="Simplified Arabic" w:cs="Simplified Arabic"/>
          <w:sz w:val="24"/>
          <w:szCs w:val="24"/>
          <w:rtl/>
        </w:rPr>
        <w:t>واوضحت دراسة(سلطان، مغماس، 2019) ان أهمية التفكير السابر يحسن من تعليم المادة التعليمية ويحفز المتعلمين لاستخدام عمليات من مهارات التفكير المختلفة لمساعدتهم على إيجاد التفسيرات الصحيحة واتخاذ القرارات الدقيقة في المادة الدراسية ويعمل على التغلب على صعوبات التعلم المدرسي مع اكساب المتعلمين فهما أعمق للمستوى المعرفي للمادة الدراسية بالإضافة إلى تنشيط المادة الدراسية(سلطان، مغماس، 2019 : 416).</w:t>
      </w:r>
    </w:p>
    <w:p w14:paraId="3CF0DE56" w14:textId="77777777"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وبناء على ما تقدم يمكن أ يجاز أهمية البحث الحالي بالأتي:</w:t>
      </w:r>
    </w:p>
    <w:p w14:paraId="7F8E5AD6" w14:textId="77777777" w:rsidR="00810749" w:rsidRPr="00810749" w:rsidRDefault="00810749" w:rsidP="00810749">
      <w:pPr>
        <w:numPr>
          <w:ilvl w:val="0"/>
          <w:numId w:val="38"/>
        </w:numPr>
        <w:bidi/>
        <w:spacing w:after="120" w:line="240" w:lineRule="auto"/>
        <w:jc w:val="both"/>
        <w:rPr>
          <w:rFonts w:ascii="Simplified Arabic" w:eastAsia="Calibri" w:hAnsi="Simplified Arabic" w:cs="Simplified Arabic"/>
          <w:sz w:val="24"/>
          <w:szCs w:val="24"/>
          <w:lang w:bidi="ar-IQ"/>
        </w:rPr>
      </w:pPr>
      <w:r w:rsidRPr="00810749">
        <w:rPr>
          <w:rFonts w:ascii="Simplified Arabic" w:eastAsia="Calibri" w:hAnsi="Simplified Arabic" w:cs="Simplified Arabic"/>
          <w:b/>
          <w:bCs/>
          <w:sz w:val="24"/>
          <w:szCs w:val="24"/>
          <w:rtl/>
          <w:lang w:bidi="ar-IQ"/>
        </w:rPr>
        <w:t>الأهمية النظرية :</w:t>
      </w:r>
      <w:r w:rsidRPr="00810749">
        <w:rPr>
          <w:rFonts w:ascii="Simplified Arabic" w:eastAsia="Calibri" w:hAnsi="Simplified Arabic" w:cs="Simplified Arabic"/>
          <w:sz w:val="24"/>
          <w:szCs w:val="24"/>
          <w:rtl/>
          <w:lang w:bidi="ar-IQ"/>
        </w:rPr>
        <w:t xml:space="preserve"> دراسة التفكير السابر الذي يعد من أنماط التفكير المهمة التي تؤثر في جميع مجالات الحياة، تناول البحث الحالي شريحة طلبة الجامعة بكونها من الشرائح المهمة التي ستتولى إدارة مفاصل الدولة في المستقبل فالجامعة هي المسؤول المباشر عن تزويد الحكومة بالطاقات والنخب والكفاءات.</w:t>
      </w:r>
    </w:p>
    <w:p w14:paraId="133FBC88" w14:textId="77777777"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الأهمية التطبيقية :</w:t>
      </w:r>
    </w:p>
    <w:p w14:paraId="0F305964"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sidRPr="00810749">
        <w:rPr>
          <w:rFonts w:ascii="Simplified Arabic" w:eastAsia="Calibri" w:hAnsi="Simplified Arabic" w:cs="Simplified Arabic"/>
          <w:sz w:val="24"/>
          <w:szCs w:val="24"/>
          <w:rtl/>
          <w:lang w:bidi="ar-IQ"/>
        </w:rPr>
        <w:t>الافادة من نتائج الدراسة في مجال التربية والتعليم، تعد هذه الدراسة اضافة علمية للمكتبات العراقية والعربية في مجال العلوم التربوية والنفسية يستفاد منها الباحثون.</w:t>
      </w:r>
    </w:p>
    <w:p w14:paraId="4CE21CB5" w14:textId="77777777" w:rsidR="00810749" w:rsidRPr="00810749" w:rsidRDefault="00810749" w:rsidP="00810749">
      <w:pPr>
        <w:bidi/>
        <w:spacing w:after="120" w:line="240" w:lineRule="auto"/>
        <w:jc w:val="both"/>
        <w:rPr>
          <w:rFonts w:ascii="Simplified Arabic" w:eastAsia="Calibri" w:hAnsi="Simplified Arabic" w:cs="Simplified Arabic"/>
          <w:sz w:val="24"/>
          <w:szCs w:val="24"/>
          <w:lang w:bidi="fa-IR"/>
        </w:rPr>
      </w:pPr>
      <w:r w:rsidRPr="00810749">
        <w:rPr>
          <w:rFonts w:ascii="Simplified Arabic" w:eastAsia="Calibri" w:hAnsi="Simplified Arabic" w:cs="Simplified Arabic"/>
          <w:b/>
          <w:bCs/>
          <w:sz w:val="24"/>
          <w:szCs w:val="24"/>
          <w:rtl/>
          <w:lang w:bidi="fa-IR"/>
        </w:rPr>
        <w:t>هدف البحث :</w:t>
      </w:r>
      <w:r w:rsidRPr="00810749">
        <w:rPr>
          <w:rFonts w:ascii="Simplified Arabic" w:eastAsia="Calibri" w:hAnsi="Simplified Arabic" w:cs="Simplified Arabic"/>
          <w:sz w:val="24"/>
          <w:szCs w:val="24"/>
          <w:rtl/>
          <w:lang w:bidi="fa-IR"/>
        </w:rPr>
        <w:t xml:space="preserve"> يهدف البحث الحالي بالتعرف على  </w:t>
      </w:r>
      <w:r w:rsidRPr="00810749">
        <w:rPr>
          <w:rFonts w:ascii="Simplified Arabic" w:eastAsia="Calibri" w:hAnsi="Simplified Arabic" w:cs="Simplified Arabic"/>
          <w:sz w:val="24"/>
          <w:szCs w:val="24"/>
          <w:rtl/>
          <w:lang w:bidi="ar-IQ"/>
        </w:rPr>
        <w:t>التفكير السابر  لدى طلبة الجامعة</w:t>
      </w:r>
      <w:r w:rsidRPr="00810749">
        <w:rPr>
          <w:rFonts w:ascii="Simplified Arabic" w:eastAsia="Calibri" w:hAnsi="Simplified Arabic" w:cs="Simplified Arabic"/>
          <w:sz w:val="24"/>
          <w:szCs w:val="24"/>
          <w:rtl/>
          <w:lang w:bidi="fa-IR"/>
        </w:rPr>
        <w:t>.</w:t>
      </w:r>
    </w:p>
    <w:p w14:paraId="19741B41" w14:textId="77777777" w:rsidR="00810749" w:rsidRPr="00810749" w:rsidRDefault="00810749" w:rsidP="00810749">
      <w:pPr>
        <w:bidi/>
        <w:spacing w:after="120" w:line="240" w:lineRule="auto"/>
        <w:jc w:val="both"/>
        <w:rPr>
          <w:rFonts w:ascii="Simplified Arabic" w:eastAsia="Calibri" w:hAnsi="Simplified Arabic" w:cs="Simplified Arabic"/>
          <w:sz w:val="24"/>
          <w:szCs w:val="24"/>
          <w:rtl/>
          <w:lang w:bidi="fa-IR"/>
        </w:rPr>
      </w:pPr>
      <w:r w:rsidRPr="00810749">
        <w:rPr>
          <w:rFonts w:ascii="Simplified Arabic" w:eastAsia="Calibri" w:hAnsi="Simplified Arabic" w:cs="Simplified Arabic"/>
          <w:b/>
          <w:bCs/>
          <w:sz w:val="24"/>
          <w:szCs w:val="24"/>
          <w:rtl/>
          <w:lang w:bidi="fa-IR"/>
        </w:rPr>
        <w:t>حدود البحث :</w:t>
      </w:r>
      <w:r w:rsidRPr="00810749">
        <w:rPr>
          <w:rFonts w:ascii="Simplified Arabic" w:eastAsia="Calibri" w:hAnsi="Simplified Arabic" w:cs="Simplified Arabic"/>
          <w:sz w:val="24"/>
          <w:szCs w:val="24"/>
          <w:rtl/>
          <w:lang w:bidi="fa-IR"/>
        </w:rPr>
        <w:t xml:space="preserve"> يتحدد البحث </w:t>
      </w:r>
      <w:r w:rsidRPr="00810749">
        <w:rPr>
          <w:rFonts w:ascii="Simplified Arabic" w:eastAsia="Calibri" w:hAnsi="Simplified Arabic" w:cs="Simplified Arabic"/>
          <w:sz w:val="24"/>
          <w:szCs w:val="24"/>
          <w:rtl/>
          <w:lang w:bidi="ar-IQ"/>
        </w:rPr>
        <w:t>بطلبة جامعة واسط للدراسات الصباحية من كلا الجنسين (ذكور– أناث) والتخصص الدراسي (علمي) - انساني) للعام الدراسي (</w:t>
      </w:r>
      <w:r w:rsidRPr="00810749">
        <w:rPr>
          <w:rFonts w:ascii="Simplified Arabic" w:eastAsia="Calibri" w:hAnsi="Simplified Arabic" w:cs="Simplified Arabic"/>
          <w:sz w:val="24"/>
          <w:szCs w:val="24"/>
          <w:lang w:bidi="fa-IR"/>
        </w:rPr>
        <w:t>2022</w:t>
      </w:r>
      <w:r w:rsidRPr="00810749">
        <w:rPr>
          <w:rFonts w:ascii="Simplified Arabic" w:eastAsia="Calibri" w:hAnsi="Simplified Arabic" w:cs="Simplified Arabic"/>
          <w:sz w:val="24"/>
          <w:szCs w:val="24"/>
          <w:rtl/>
          <w:lang w:bidi="fa-IR"/>
        </w:rPr>
        <w:t>-</w:t>
      </w:r>
      <w:r w:rsidRPr="00810749">
        <w:rPr>
          <w:rFonts w:ascii="Simplified Arabic" w:eastAsia="Calibri" w:hAnsi="Simplified Arabic" w:cs="Simplified Arabic"/>
          <w:sz w:val="24"/>
          <w:szCs w:val="24"/>
          <w:lang w:bidi="fa-IR"/>
        </w:rPr>
        <w:t>2023</w:t>
      </w:r>
      <w:r w:rsidRPr="00810749">
        <w:rPr>
          <w:rFonts w:ascii="Simplified Arabic" w:eastAsia="Calibri" w:hAnsi="Simplified Arabic" w:cs="Simplified Arabic"/>
          <w:sz w:val="24"/>
          <w:szCs w:val="24"/>
          <w:rtl/>
          <w:lang w:bidi="fa-IR"/>
        </w:rPr>
        <w:t>).</w:t>
      </w:r>
    </w:p>
    <w:p w14:paraId="16465BBE" w14:textId="77777777"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fa-IR"/>
        </w:rPr>
      </w:pPr>
      <w:r w:rsidRPr="00810749">
        <w:rPr>
          <w:rFonts w:ascii="Simplified Arabic" w:eastAsia="Calibri" w:hAnsi="Simplified Arabic" w:cs="Simplified Arabic"/>
          <w:b/>
          <w:bCs/>
          <w:sz w:val="24"/>
          <w:szCs w:val="24"/>
          <w:rtl/>
          <w:lang w:bidi="fa-IR"/>
        </w:rPr>
        <w:lastRenderedPageBreak/>
        <w:t>- تحديد المصطلحات:</w:t>
      </w:r>
    </w:p>
    <w:p w14:paraId="243A344F" w14:textId="0CEBCA31" w:rsidR="00810749" w:rsidRPr="00810749" w:rsidRDefault="00810749" w:rsidP="00810749">
      <w:pPr>
        <w:bidi/>
        <w:spacing w:after="120" w:line="240" w:lineRule="auto"/>
        <w:jc w:val="both"/>
        <w:rPr>
          <w:rFonts w:ascii="Simplified Arabic" w:eastAsia="Calibri" w:hAnsi="Simplified Arabic" w:cs="Simplified Arabic"/>
          <w:b/>
          <w:bCs/>
          <w:sz w:val="24"/>
          <w:szCs w:val="24"/>
          <w:rtl/>
        </w:rPr>
      </w:pPr>
      <w:r w:rsidRPr="00810749">
        <w:rPr>
          <w:rFonts w:ascii="Simplified Arabic" w:eastAsia="Calibri" w:hAnsi="Simplified Arabic" w:cs="Simplified Arabic"/>
          <w:b/>
          <w:bCs/>
          <w:sz w:val="24"/>
          <w:szCs w:val="24"/>
          <w:rtl/>
          <w:lang w:bidi="fa-IR"/>
        </w:rPr>
        <w:t xml:space="preserve"> </w:t>
      </w:r>
      <w:r w:rsidRPr="00810749">
        <w:rPr>
          <w:rFonts w:ascii="Simplified Arabic" w:eastAsia="Calibri" w:hAnsi="Simplified Arabic" w:cs="Simplified Arabic"/>
          <w:b/>
          <w:bCs/>
          <w:sz w:val="24"/>
          <w:szCs w:val="24"/>
          <w:rtl/>
        </w:rPr>
        <w:t>-</w:t>
      </w:r>
      <w:r>
        <w:rPr>
          <w:rFonts w:ascii="Simplified Arabic" w:eastAsia="Calibri" w:hAnsi="Simplified Arabic" w:cs="Simplified Arabic" w:hint="cs"/>
          <w:b/>
          <w:bCs/>
          <w:sz w:val="24"/>
          <w:szCs w:val="24"/>
          <w:rtl/>
        </w:rPr>
        <w:t xml:space="preserve"> </w:t>
      </w:r>
      <w:r w:rsidRPr="00810749">
        <w:rPr>
          <w:rFonts w:ascii="Simplified Arabic" w:eastAsia="Calibri" w:hAnsi="Simplified Arabic" w:cs="Simplified Arabic"/>
          <w:b/>
          <w:bCs/>
          <w:sz w:val="24"/>
          <w:szCs w:val="24"/>
          <w:rtl/>
        </w:rPr>
        <w:t>التفكير السابر  وعرفها:</w:t>
      </w:r>
    </w:p>
    <w:p w14:paraId="67F57B96" w14:textId="77777777"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sidRPr="00810749">
        <w:rPr>
          <w:rFonts w:ascii="Simplified Arabic" w:eastAsia="Times New Roman" w:hAnsi="Simplified Arabic" w:cs="Simplified Arabic"/>
          <w:b/>
          <w:bCs/>
          <w:sz w:val="24"/>
          <w:szCs w:val="24"/>
          <w:rtl/>
          <w:lang w:bidi="fa-IR"/>
        </w:rPr>
        <w:t>-</w:t>
      </w:r>
      <w:r w:rsidRPr="00810749">
        <w:rPr>
          <w:rFonts w:ascii="Simplified Arabic" w:eastAsia="Times New Roman" w:hAnsi="Simplified Arabic" w:cs="Simplified Arabic"/>
          <w:b/>
          <w:bCs/>
          <w:sz w:val="24"/>
          <w:szCs w:val="24"/>
          <w:rtl/>
          <w:lang w:bidi="ar-IQ"/>
        </w:rPr>
        <w:t xml:space="preserve"> (عبد الرضا، 2018):</w:t>
      </w:r>
      <w:r w:rsidRPr="00810749">
        <w:rPr>
          <w:rFonts w:ascii="Simplified Arabic" w:eastAsia="Times New Roman" w:hAnsi="Simplified Arabic" w:cs="Simplified Arabic"/>
          <w:sz w:val="24"/>
          <w:szCs w:val="24"/>
          <w:rtl/>
          <w:lang w:bidi="ar-IQ"/>
        </w:rPr>
        <w:t xml:space="preserve"> بأنه نشاطاً عقلياً مركباً وهادفاً توجهه رغبة قوية في البحث عن حلول او التواصل الى نواتج جديدة لم تكن معروفة سابقاً، حيث يتميز بالشمولية والتعقيد ويعتمد على استحضار الخبرات السابقة وربطها مع الخبرات الجديدة لتشكيل حالة ذهنية فريدة (عبد الرضا، 2018: 12 ).</w:t>
      </w:r>
    </w:p>
    <w:p w14:paraId="4F930EDF" w14:textId="77777777" w:rsidR="00810749" w:rsidRPr="00810749" w:rsidRDefault="00810749" w:rsidP="00810749">
      <w:pPr>
        <w:bidi/>
        <w:spacing w:after="120" w:line="240" w:lineRule="auto"/>
        <w:jc w:val="center"/>
        <w:rPr>
          <w:rFonts w:ascii="Simplified Arabic" w:eastAsia="Calibri" w:hAnsi="Simplified Arabic" w:cs="Simplified Arabic"/>
          <w:b/>
          <w:bCs/>
          <w:sz w:val="24"/>
          <w:szCs w:val="24"/>
          <w:rtl/>
        </w:rPr>
      </w:pPr>
      <w:r w:rsidRPr="00810749">
        <w:rPr>
          <w:rFonts w:ascii="Simplified Arabic" w:eastAsia="Calibri" w:hAnsi="Simplified Arabic" w:cs="Simplified Arabic"/>
          <w:b/>
          <w:bCs/>
          <w:sz w:val="24"/>
          <w:szCs w:val="24"/>
          <w:rtl/>
        </w:rPr>
        <w:t>الفصل الثاني</w:t>
      </w:r>
    </w:p>
    <w:p w14:paraId="57AE51A2" w14:textId="218AAEFD" w:rsidR="00810749" w:rsidRPr="00810749" w:rsidRDefault="00810749" w:rsidP="00810749">
      <w:pPr>
        <w:bidi/>
        <w:spacing w:after="120" w:line="240" w:lineRule="auto"/>
        <w:jc w:val="both"/>
        <w:rPr>
          <w:rFonts w:ascii="Simplified Arabic" w:eastAsia="Calibri" w:hAnsi="Simplified Arabic" w:cs="Simplified Arabic"/>
          <w:b/>
          <w:bCs/>
          <w:sz w:val="24"/>
          <w:szCs w:val="24"/>
          <w:rtl/>
        </w:rPr>
      </w:pPr>
      <w:r w:rsidRPr="00810749">
        <w:rPr>
          <w:rFonts w:ascii="Simplified Arabic" w:eastAsia="Calibri" w:hAnsi="Simplified Arabic" w:cs="Simplified Arabic"/>
          <w:b/>
          <w:bCs/>
          <w:sz w:val="24"/>
          <w:szCs w:val="24"/>
          <w:rtl/>
        </w:rPr>
        <w:t>المحور الأول –</w:t>
      </w:r>
      <w:r>
        <w:rPr>
          <w:rFonts w:ascii="Simplified Arabic" w:eastAsia="Calibri" w:hAnsi="Simplified Arabic" w:cs="Simplified Arabic" w:hint="cs"/>
          <w:b/>
          <w:bCs/>
          <w:sz w:val="24"/>
          <w:szCs w:val="24"/>
          <w:rtl/>
        </w:rPr>
        <w:t xml:space="preserve"> </w:t>
      </w:r>
      <w:r w:rsidRPr="00810749">
        <w:rPr>
          <w:rFonts w:ascii="Simplified Arabic" w:eastAsia="Calibri" w:hAnsi="Simplified Arabic" w:cs="Simplified Arabic"/>
          <w:b/>
          <w:bCs/>
          <w:sz w:val="24"/>
          <w:szCs w:val="24"/>
          <w:rtl/>
        </w:rPr>
        <w:t xml:space="preserve">الإطار النظري </w:t>
      </w:r>
    </w:p>
    <w:p w14:paraId="557E9EC6" w14:textId="07224934"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rPr>
      </w:pPr>
      <w:r>
        <w:rPr>
          <w:rFonts w:ascii="Simplified Arabic" w:eastAsia="Times New Roman" w:hAnsi="Simplified Arabic" w:cs="Simplified Arabic"/>
          <w:b/>
          <w:bCs/>
          <w:sz w:val="24"/>
          <w:szCs w:val="24"/>
          <w:rtl/>
        </w:rPr>
        <w:t xml:space="preserve"> </w:t>
      </w:r>
      <w:r w:rsidRPr="00810749">
        <w:rPr>
          <w:rFonts w:ascii="Simplified Arabic" w:eastAsia="Times New Roman" w:hAnsi="Simplified Arabic" w:cs="Simplified Arabic"/>
          <w:b/>
          <w:bCs/>
          <w:sz w:val="24"/>
          <w:szCs w:val="24"/>
          <w:rtl/>
        </w:rPr>
        <w:t>مفهوم التفكير السابر :</w:t>
      </w:r>
    </w:p>
    <w:p w14:paraId="759DF37C" w14:textId="6067E00C"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وإنَّ التفكير السابر بمفهومه الحالي بدأ العمل به (</w:t>
      </w:r>
      <w:r w:rsidRPr="00810749">
        <w:rPr>
          <w:rFonts w:ascii="Simplified Arabic" w:eastAsia="Times New Roman" w:hAnsi="Simplified Arabic" w:cs="Simplified Arabic"/>
          <w:sz w:val="24"/>
          <w:szCs w:val="24"/>
          <w:lang w:bidi="ar-IQ"/>
        </w:rPr>
        <w:t>RichardSuchman:1962</w:t>
      </w:r>
      <w:r w:rsidRPr="00810749">
        <w:rPr>
          <w:rFonts w:ascii="Simplified Arabic" w:eastAsia="Times New Roman" w:hAnsi="Simplified Arabic" w:cs="Simplified Arabic"/>
          <w:sz w:val="24"/>
          <w:szCs w:val="24"/>
          <w:rtl/>
          <w:lang w:bidi="ar-IQ"/>
        </w:rPr>
        <w:t>) وهو يعد إنموذجاً تعليمياً يحصل فيه المتعلم على التوجيه من المعلم، ولا يعني هذا الحصول على اجابة جاهزة مأخوذة من الكتاب وإنما يجب على الطالب استقراء المعلومات من محسوسها، الى مجردها، من طريق ملاحظة المشكلة وتذكرها، وتصنيفها، وتسميتها، وتعميمها، ومقارنتها، وفرض الفروض الجديدة لها، والتثبت من هذه الفروض ومن ثم تعميمها (</w:t>
      </w:r>
      <w:r w:rsidRPr="00810749">
        <w:rPr>
          <w:rFonts w:ascii="Simplified Arabic" w:eastAsia="Times New Roman" w:hAnsi="Simplified Arabic" w:cs="Simplified Arabic"/>
          <w:sz w:val="24"/>
          <w:szCs w:val="24"/>
          <w:lang w:bidi="ar-IQ"/>
        </w:rPr>
        <w:t>Ross,198:95</w:t>
      </w:r>
      <w:r w:rsidRPr="00810749">
        <w:rPr>
          <w:rFonts w:ascii="Simplified Arabic" w:eastAsia="Times New Roman" w:hAnsi="Simplified Arabic" w:cs="Simplified Arabic"/>
          <w:sz w:val="24"/>
          <w:szCs w:val="24"/>
          <w:rtl/>
          <w:lang w:bidi="ar-IQ"/>
        </w:rPr>
        <w:t>).</w:t>
      </w:r>
    </w:p>
    <w:p w14:paraId="4792C8EB" w14:textId="6132E4E1" w:rsidR="00810749" w:rsidRPr="00810749" w:rsidRDefault="00810749" w:rsidP="00810749">
      <w:pPr>
        <w:bidi/>
        <w:spacing w:after="120" w:line="240" w:lineRule="auto"/>
        <w:jc w:val="both"/>
        <w:rPr>
          <w:rFonts w:ascii="Simplified Arabic" w:eastAsia="Times New Roman" w:hAnsi="Simplified Arabic" w:cs="Simplified Arabic"/>
          <w:sz w:val="24"/>
          <w:szCs w:val="24"/>
          <w:lang w:bidi="ar-IQ"/>
        </w:rPr>
      </w:pP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يشير مفهوم التفكير السابر الى مستوى عالٍ من العملي</w:t>
      </w:r>
      <w:r>
        <w:rPr>
          <w:rFonts w:ascii="Simplified Arabic" w:eastAsia="Times New Roman" w:hAnsi="Simplified Arabic" w:cs="Simplified Arabic"/>
          <w:sz w:val="24"/>
          <w:szCs w:val="24"/>
          <w:rtl/>
          <w:lang w:bidi="ar-IQ"/>
        </w:rPr>
        <w:t>ات الذهنية مثل التخيل، والتذكر،</w:t>
      </w: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والاستدلال، والاستنباط، والاستقراء والمحتوى الذهني هو ما يفرغ في الذهن من خبرات، ومعلومات، فهو ليس كالتفكير البسيط أو التفكير السطحي، الذي لا يحتاج الى مستوى معقد من العمليات الذهنية، أو الى مستوى ذهني معرفي عميق ، إن تحديد مستوى تفكير الفرد ضروري لكي يتم تحديد الخبرة الملائمة التي تقدم له، لتساعده على تحقيق حالة الإتزان المعرفي، التي تشكل بدورها دافعاً للتعلم ولو كانت الخبرة أعلى من مستوى الفرد النمائي أصيب بالاحباط مما يؤثر سلباً في عملية التعلم ، والتفكير السابر لا يكتفي بمستوى من العمليات الذهنية البسيطة كالانتباه والادراك فقط، إنما يتطلب عمليات ذهنية معقدة لإغلاق دائرته الفكرية، والأرتقاء بالخبرة غير الناضجة، الى خبرة مستوعبة، ومنظمة، وناضجة يستطيع الفرد من خلالها ممارستها في المواقف الحياتية اللاحقة، إنّ زيادة زمن الاحتفاظ بالخبرة يرجع الى إزدياد الزمن المنقض في التفاعل معها، ويفترض الاتجاه المعرفي أن التفكير السابر بمفهومه الحديث، هو عبارة عن انموذج تعليمي يحصل فيه المتعلم على التوجيه من المعلم، الذي يقوم بإيجاد حل لمشكلة ما، لا يسعى للحصول فيه على اجابة واحدة صحيحة، لأن الاستنتاجات، التي يمكن الوصول اليها، تكون في ضوء المعلومات التي يتم جمعها، ويكون وضع المتعلم في حالة من الحيرة تجعله يتذكر خبرات سابقة، ولا يعني هذا الحصول على إجابة جاهزة (عبد العزيز،2007 :124).</w:t>
      </w:r>
    </w:p>
    <w:p w14:paraId="6532B65C" w14:textId="788386D8" w:rsidR="00810749" w:rsidRPr="00810749" w:rsidRDefault="00810749" w:rsidP="00810749">
      <w:pPr>
        <w:tabs>
          <w:tab w:val="left" w:pos="3938"/>
        </w:tabs>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1</w:t>
      </w:r>
      <w:r w:rsidRPr="00810749">
        <w:rPr>
          <w:rFonts w:ascii="Simplified Arabic" w:eastAsia="Calibri" w:hAnsi="Simplified Arabic" w:cs="Simplified Arabic"/>
          <w:b/>
          <w:bCs/>
          <w:sz w:val="24"/>
          <w:szCs w:val="24"/>
          <w:rtl/>
        </w:rPr>
        <w:t>-</w:t>
      </w:r>
      <w:r w:rsidRPr="00810749">
        <w:rPr>
          <w:rFonts w:ascii="Simplified Arabic" w:eastAsia="Calibri" w:hAnsi="Simplified Arabic" w:cs="Simplified Arabic" w:hint="cs"/>
          <w:b/>
          <w:bCs/>
          <w:sz w:val="24"/>
          <w:szCs w:val="24"/>
          <w:rtl/>
        </w:rPr>
        <w:t xml:space="preserve"> </w:t>
      </w:r>
      <w:r w:rsidRPr="00810749">
        <w:rPr>
          <w:rFonts w:ascii="Simplified Arabic" w:eastAsia="Calibri" w:hAnsi="Simplified Arabic" w:cs="Simplified Arabic"/>
          <w:b/>
          <w:bCs/>
          <w:sz w:val="24"/>
          <w:szCs w:val="24"/>
          <w:rtl/>
        </w:rPr>
        <w:t>النظرية المعرفية:</w:t>
      </w:r>
      <w:r w:rsidRPr="00810749">
        <w:rPr>
          <w:rFonts w:ascii="Simplified Arabic" w:eastAsia="Calibri" w:hAnsi="Simplified Arabic" w:cs="Simplified Arabic"/>
          <w:b/>
          <w:bCs/>
          <w:sz w:val="24"/>
          <w:szCs w:val="24"/>
          <w:rtl/>
        </w:rPr>
        <w:tab/>
      </w:r>
    </w:p>
    <w:p w14:paraId="658AE334" w14:textId="17E54CDA"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fa-IR"/>
        </w:rPr>
      </w:pP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يركز اصحاب هذه النظرية على النشاط العقلي وتكوين المفاهيم او تكوين المعرفة حيث أن تكوين المعرفة هو الدور الرئيسي للعقل ويتم عن طريق عمليات عقلية ونشاط عقلي ينطوي على عمليات منطقية لمعالجة المعلومات المتوفرة و استنباط قوانين و معلومات جديدة ( محمد ،2007</w:t>
      </w:r>
      <w:r w:rsidRPr="00810749">
        <w:rPr>
          <w:rFonts w:ascii="Simplified Arabic" w:eastAsia="Times New Roman" w:hAnsi="Simplified Arabic" w:cs="Simplified Arabic"/>
          <w:sz w:val="24"/>
          <w:szCs w:val="24"/>
          <w:rtl/>
          <w:lang w:bidi="fa-IR"/>
        </w:rPr>
        <w:t xml:space="preserve">: 39- </w:t>
      </w:r>
      <w:r w:rsidRPr="00810749">
        <w:rPr>
          <w:rFonts w:ascii="Simplified Arabic" w:eastAsia="Times New Roman" w:hAnsi="Simplified Arabic" w:cs="Simplified Arabic"/>
          <w:sz w:val="24"/>
          <w:szCs w:val="24"/>
          <w:rtl/>
          <w:lang w:bidi="ar-IQ"/>
        </w:rPr>
        <w:t>40)، ويعد (</w:t>
      </w:r>
      <w:r w:rsidRPr="00810749">
        <w:rPr>
          <w:rFonts w:ascii="Simplified Arabic" w:eastAsia="Times New Roman" w:hAnsi="Simplified Arabic" w:cs="Simplified Arabic"/>
          <w:sz w:val="24"/>
          <w:szCs w:val="24"/>
        </w:rPr>
        <w:t>Piaget</w:t>
      </w:r>
      <w:r w:rsidRPr="00810749">
        <w:rPr>
          <w:rFonts w:ascii="Simplified Arabic" w:eastAsia="Times New Roman" w:hAnsi="Simplified Arabic" w:cs="Simplified Arabic"/>
          <w:sz w:val="24"/>
          <w:szCs w:val="24"/>
          <w:rtl/>
          <w:lang w:bidi="ar-IQ"/>
        </w:rPr>
        <w:t xml:space="preserve">) (البنية) النمو المعرفي، من وجهة نظره تغيراً في التراكيب العقلية الذي يتم عن طريق عمليتين هما: التنظيم والتكيف، عن طريق التنظيم يتمكن الفرد من احداث الترابط فيما بين التراكيب الصغيرة مكونة صورة إجمالية لبنية معرفية، أما التكيف فهو الاتجاه الذي يمكن الفرد من تعديل بنياته خلال تفاعله مع البيئة، ومن ثم فان وظيفة التكيف هو احداث التناسق بين الفكر والأشياء تتكامل مع وظيفة التنظيم، فالفكر بتكيفه مع الأشياء ينظم نفسه، وبتنظيمه لنفسه يعيد تراكيب الأشياء (الزيات ،2006: </w:t>
      </w:r>
      <w:r w:rsidRPr="00810749">
        <w:rPr>
          <w:rFonts w:ascii="Simplified Arabic" w:eastAsia="Times New Roman" w:hAnsi="Simplified Arabic" w:cs="Simplified Arabic"/>
          <w:sz w:val="24"/>
          <w:szCs w:val="24"/>
          <w:rtl/>
          <w:lang w:bidi="fa-IR"/>
        </w:rPr>
        <w:t>303).</w:t>
      </w:r>
    </w:p>
    <w:p w14:paraId="1C3B1E6E" w14:textId="7658AE8D"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fa-IR"/>
        </w:rPr>
      </w:pPr>
      <w:r w:rsidRPr="00810749">
        <w:rPr>
          <w:rFonts w:ascii="Simplified Arabic" w:eastAsia="Times New Roman" w:hAnsi="Simplified Arabic" w:cs="Simplified Arabic"/>
          <w:sz w:val="24"/>
          <w:szCs w:val="24"/>
          <w:rtl/>
          <w:lang w:bidi="ar-IQ"/>
        </w:rPr>
        <w:lastRenderedPageBreak/>
        <w:t xml:space="preserve">وأن </w:t>
      </w:r>
      <w:r w:rsidRPr="00810749">
        <w:rPr>
          <w:rFonts w:ascii="Simplified Arabic" w:eastAsia="Times New Roman" w:hAnsi="Simplified Arabic" w:cs="Simplified Arabic" w:hint="cs"/>
          <w:sz w:val="24"/>
          <w:szCs w:val="24"/>
          <w:rtl/>
          <w:lang w:bidi="ar-IQ"/>
        </w:rPr>
        <w:t>الاتجاه</w:t>
      </w:r>
      <w:r w:rsidRPr="00810749">
        <w:rPr>
          <w:rFonts w:ascii="Simplified Arabic" w:eastAsia="Times New Roman" w:hAnsi="Simplified Arabic" w:cs="Simplified Arabic"/>
          <w:sz w:val="24"/>
          <w:szCs w:val="24"/>
          <w:rtl/>
          <w:lang w:bidi="ar-IQ"/>
        </w:rPr>
        <w:t xml:space="preserve"> المعرفي، يفرض التعلم عملية يتفاعل فيها المتعلم مع خبرة او موقف منظم أو غير منظم، وينمو العلم ويتطور عن طريق عمليات ذهنية معرفية، يتفاعل من خلالها المادة التي أمامه، ومطوراً بذلك خبرات خاصة به، يحددها اسلوب تعلمه مع وتفكيره في(عبد المجيد ،2011</w:t>
      </w:r>
      <w:r w:rsidRPr="00810749">
        <w:rPr>
          <w:rFonts w:ascii="Simplified Arabic" w:eastAsia="Times New Roman" w:hAnsi="Simplified Arabic" w:cs="Simplified Arabic"/>
          <w:sz w:val="24"/>
          <w:szCs w:val="24"/>
          <w:rtl/>
          <w:lang w:bidi="fa-IR"/>
        </w:rPr>
        <w:t xml:space="preserve">: 83). </w:t>
      </w:r>
    </w:p>
    <w:p w14:paraId="230B21F4" w14:textId="432D49A3" w:rsidR="00810749" w:rsidRPr="00810749" w:rsidRDefault="00810749" w:rsidP="00810749">
      <w:pPr>
        <w:bidi/>
        <w:spacing w:after="120" w:line="240" w:lineRule="auto"/>
        <w:jc w:val="both"/>
        <w:rPr>
          <w:rFonts w:ascii="Simplified Arabic" w:eastAsia="Times New Roman" w:hAnsi="Simplified Arabic" w:cs="Simplified Arabic"/>
          <w:sz w:val="24"/>
          <w:szCs w:val="24"/>
          <w:rtl/>
        </w:rPr>
      </w:pPr>
      <w:r>
        <w:rPr>
          <w:rFonts w:ascii="Simplified Arabic" w:eastAsia="Times New Roman" w:hAnsi="Simplified Arabic" w:cs="Simplified Arabic" w:hint="cs"/>
          <w:sz w:val="24"/>
          <w:szCs w:val="24"/>
          <w:rtl/>
        </w:rPr>
        <w:t xml:space="preserve">     </w:t>
      </w:r>
      <w:r w:rsidRPr="00810749">
        <w:rPr>
          <w:rFonts w:ascii="Simplified Arabic" w:eastAsia="Times New Roman" w:hAnsi="Simplified Arabic" w:cs="Simplified Arabic"/>
          <w:sz w:val="24"/>
          <w:szCs w:val="24"/>
          <w:rtl/>
        </w:rPr>
        <w:t xml:space="preserve">كما اكدت النظرية المعرفية على أهمية الاستراتيجيات المعرفية حيث عرفها بياجيه بأنها القدرة الكامنة لدى الفرد، وهي الطريقة التي يستطيع الفرد من خلالها أن يتعامل مع المتغيرات البيئية من أجل حدوث تفاعلات جديدة بينه وبين البيئة، و يمكن عدها عنصراً هاماً في البناء المعرفي للكائن الحي وتحدد الإستراتيجيات المتوفرة للكائن الحي كيفية استجابته للبيئة الطبيعية، والإستراتيجيات يمكن أن تعبر عن نفسها في السلوك الظاهر ويمكن أن تبقى كامنة وبذلك تعادل التفكير وكذلك الاستراتيجيات المعرفية مستقلة عن محتوى البنية المعرفية للفرد لكنها اكثر قابلية للتعميم على اي محتوى معرفي، فعندما يكتسب الفرد استراتيجية معرفية جديدة، فان هذه الاستراتيجية يمكن تطبيقها على اي معالجة بغض النظر عن المحتوى الذي تعالجه هذه الاستراتيجية، وينطبق هذا على استراتيجيات ترميز المعلومات، واستراتيجية عمل الذاكرة، واستراتيجية الاسترجاع، واستراتيجية التفكير وأخيراً حل المشكلات والتوصل الى حلول دقيقة، لذا فان التحدي الذي يواجه التربية اليوم هو كيف نحسن او نزيد من فعالية استجابة الفرد في التعلم والتفكير، والتذكر، وحل المشكلات وفي الاستراتيجيات المعرفية عموماً وبالرغم من أنّ الاستراتيجيات المعرفية مستقلة عن محتوى البناء المعرفي للفرد إلا أنها لا يمكن ان تكتسب او يتم تعلمها او تطبيقها بدون محتوى معين، فهذه العمليات المعرفية يتعين ان تجد محتوى معرفياً كي تعمل وتمارس فاعليتها خلاله. (الزيات، 2006: </w:t>
      </w:r>
      <w:r w:rsidRPr="00810749">
        <w:rPr>
          <w:rFonts w:ascii="Simplified Arabic" w:eastAsia="Times New Roman" w:hAnsi="Simplified Arabic" w:cs="Simplified Arabic"/>
          <w:sz w:val="24"/>
          <w:szCs w:val="24"/>
          <w:rtl/>
          <w:lang w:bidi="fa-IR"/>
        </w:rPr>
        <w:t xml:space="preserve">309). </w:t>
      </w:r>
    </w:p>
    <w:p w14:paraId="7D2245C2" w14:textId="3B6EDA24"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rPr>
      </w:pPr>
      <w:r w:rsidRPr="00810749">
        <w:rPr>
          <w:rFonts w:ascii="Simplified Arabic" w:eastAsia="Calibri" w:hAnsi="Simplified Arabic" w:cs="Simplified Arabic"/>
          <w:b/>
          <w:bCs/>
          <w:sz w:val="24"/>
          <w:szCs w:val="24"/>
          <w:rtl/>
        </w:rPr>
        <w:t>2-</w:t>
      </w:r>
      <w:r w:rsidRPr="00810749">
        <w:rPr>
          <w:rFonts w:ascii="Simplified Arabic" w:eastAsia="Calibri" w:hAnsi="Simplified Arabic" w:cs="Simplified Arabic" w:hint="cs"/>
          <w:b/>
          <w:bCs/>
          <w:sz w:val="24"/>
          <w:szCs w:val="24"/>
          <w:rtl/>
        </w:rPr>
        <w:t xml:space="preserve"> </w:t>
      </w:r>
      <w:r w:rsidRPr="00810749">
        <w:rPr>
          <w:rFonts w:ascii="Simplified Arabic" w:eastAsia="Calibri" w:hAnsi="Simplified Arabic" w:cs="Simplified Arabic"/>
          <w:b/>
          <w:bCs/>
          <w:sz w:val="24"/>
          <w:szCs w:val="24"/>
          <w:rtl/>
        </w:rPr>
        <w:t>نموذج معالجة وتجهيز المعلومات</w:t>
      </w:r>
      <w:r w:rsidRPr="00810749">
        <w:rPr>
          <w:rFonts w:ascii="Simplified Arabic" w:eastAsia="Times New Roman" w:hAnsi="Simplified Arabic" w:cs="Simplified Arabic"/>
          <w:b/>
          <w:bCs/>
          <w:sz w:val="24"/>
          <w:szCs w:val="24"/>
          <w:rtl/>
        </w:rPr>
        <w:t xml:space="preserve">: </w:t>
      </w:r>
    </w:p>
    <w:p w14:paraId="26DB258E" w14:textId="4CA0DD4F"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فهو أحد النظريات المعرفية الحديثة التي تعد ثورة علمية في مجال دراسة الذاكرة وعمليات التعلم الإنساني بالإضافة الى دراسة اللغة والتفكير، فنموذج معالجة المعلومات يختلف عن النظريات المعرفية القديمة من حيث انه لم يكتف بوصف العمليات المعرفية التي تحدث داخل الإنسان فحسب، وإنما حاول توضيح وتفسير آلية حدوث هذه العمليات ودورها في معالجة المعلومات وانتاج ،</w:t>
      </w: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يرى نموذج معالجة المعلومات أن السلوك ليس مجرد مجموعة استجابات ترتبط على نحو الي بمثيرات تحدثها كما هو الحال عند المدرسة الارتباطية، وانما هو بمثابة نتاج لسلسلة من العمليات المعرفية التي تتوسط بين استقبال هذا المثير وانتاج الاستجابة المناسبة له، ومثل هذه العمليات تستغرق زمناً من الفرد لتنفيذها، إذ إن زمن الرجع بين استقبال المثير وانتاج الاستجابة المناسبة له يعتمد على طبيعة المعالجات المعرفية ونوعيتها ( الزغول، 2014: 47).</w:t>
      </w:r>
    </w:p>
    <w:p w14:paraId="403C78A6" w14:textId="4D084BAA" w:rsidR="00810749" w:rsidRPr="00810749" w:rsidRDefault="00AD43E6" w:rsidP="00810749">
      <w:pPr>
        <w:bidi/>
        <w:spacing w:after="12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00810749" w:rsidRPr="00810749">
        <w:rPr>
          <w:rFonts w:ascii="Simplified Arabic" w:eastAsia="Times New Roman" w:hAnsi="Simplified Arabic" w:cs="Simplified Arabic"/>
          <w:sz w:val="24"/>
          <w:szCs w:val="24"/>
          <w:rtl/>
          <w:lang w:bidi="ar-IQ"/>
        </w:rPr>
        <w:t xml:space="preserve">إن اتجاه معالجة المعلومات هو أحد الاتجاهات الهامة والرئيسة في النظرية المعرفية الذي له وجهة نظر خاصة في الإنسان لما يمتاز به من قدرات عقلية فذة منفردة ، وقد اقترن ظهور نظرية المعلومات بكل من "شانون" "وواينر" </w:t>
      </w:r>
      <w:r w:rsidR="00810749" w:rsidRPr="00810749">
        <w:rPr>
          <w:rFonts w:ascii="Simplified Arabic" w:eastAsia="Times New Roman" w:hAnsi="Simplified Arabic" w:cs="Simplified Arabic"/>
          <w:sz w:val="24"/>
          <w:szCs w:val="24"/>
          <w:rtl/>
          <w:lang w:bidi="ar-IQ"/>
        </w:rPr>
        <w:br/>
      </w:r>
      <w:r w:rsidR="00810749" w:rsidRPr="00810749">
        <w:rPr>
          <w:rFonts w:asciiTheme="majorBidi" w:eastAsia="Times New Roman" w:hAnsiTheme="majorBidi" w:cstheme="majorBidi"/>
          <w:sz w:val="24"/>
          <w:szCs w:val="24"/>
          <w:rtl/>
          <w:lang w:bidi="ar-IQ"/>
        </w:rPr>
        <w:t>(</w:t>
      </w:r>
      <w:r w:rsidR="00810749" w:rsidRPr="00810749">
        <w:rPr>
          <w:rFonts w:asciiTheme="majorBidi" w:eastAsia="Times New Roman" w:hAnsiTheme="majorBidi" w:cstheme="majorBidi"/>
          <w:sz w:val="24"/>
          <w:szCs w:val="24"/>
          <w:lang w:bidi="ar-IQ"/>
        </w:rPr>
        <w:t>B. E. Shanon &amp; N. Wiener</w:t>
      </w:r>
      <w:r w:rsidR="00810749" w:rsidRPr="00810749">
        <w:rPr>
          <w:rFonts w:ascii="Simplified Arabic" w:eastAsia="Times New Roman" w:hAnsi="Simplified Arabic" w:cs="Simplified Arabic"/>
          <w:sz w:val="24"/>
          <w:szCs w:val="24"/>
          <w:rtl/>
          <w:lang w:bidi="ar-IQ"/>
        </w:rPr>
        <w:t>) عام (1948)، وتعتمد هذه النظرية على الاستراتيجيات المعرفية التي تعدها من أبرز القابليات المتعلمة عند الانسان وتتمثل هذه الاستراتيجيات في المهارات التي من خلالها يتعلم الفرد كيف يوظف عملياته العقلية المعرفية الداخلية في التعلم، والتذكر، والتفكير، وحل المشكلات.</w:t>
      </w:r>
    </w:p>
    <w:p w14:paraId="6AED5DC1" w14:textId="77777777" w:rsidR="00810749" w:rsidRDefault="00810749" w:rsidP="00810749">
      <w:pPr>
        <w:bidi/>
        <w:spacing w:after="120" w:line="240" w:lineRule="auto"/>
        <w:jc w:val="both"/>
        <w:rPr>
          <w:rFonts w:ascii="Simplified Arabic" w:eastAsia="Times New Roman" w:hAnsi="Simplified Arabic" w:cs="Simplified Arabic"/>
          <w:sz w:val="24"/>
          <w:szCs w:val="24"/>
          <w:rtl/>
        </w:rPr>
      </w:pPr>
      <w:r w:rsidRPr="00810749">
        <w:rPr>
          <w:rFonts w:ascii="Simplified Arabic" w:eastAsia="Times New Roman" w:hAnsi="Simplified Arabic" w:cs="Simplified Arabic"/>
          <w:sz w:val="24"/>
          <w:szCs w:val="24"/>
          <w:rtl/>
        </w:rPr>
        <w:t xml:space="preserve">والاستراتيجية المعرفية مستقلة عن محتوى البنية المعرفية للفرد لكنها اكثر قابلية للتعميم على اي محتوى معرفي، فعندما يكتسب الفرد استراتيجية معرفية جديدة، فان هذه الاستراتيجية يمكن تطبيقها على اي معالجة بغض النظر عن المحتوى الذي تعالجه هذه الاستراتيجية، وينطبق هذا على استراتيجيات ترميز المعلومات، واستراتيجية عمل الذاكرة، واستراتيجية الاسترجاع، واستراتيجية التفكير وأخيراً حل المشكلات والتوصل الى حلول دقيقة، لذا فان التحدي الذي يواجه التربية اليوم </w:t>
      </w:r>
      <w:r w:rsidRPr="00810749">
        <w:rPr>
          <w:rFonts w:ascii="Simplified Arabic" w:eastAsia="Times New Roman" w:hAnsi="Simplified Arabic" w:cs="Simplified Arabic"/>
          <w:sz w:val="24"/>
          <w:szCs w:val="24"/>
          <w:rtl/>
        </w:rPr>
        <w:lastRenderedPageBreak/>
        <w:t>هو كيف نحسن او نزيد من فعالية استجابة الفرد في التعلم والتفكير، والتذكر، وحل المشكلات وفي الاستراتيجيات المعرفية عموماً(الزيات، 2006: 303).</w:t>
      </w:r>
    </w:p>
    <w:p w14:paraId="4F0A43D1" w14:textId="77777777" w:rsidR="00691ED4" w:rsidRPr="001127A6" w:rsidRDefault="00691ED4" w:rsidP="00691ED4">
      <w:pPr>
        <w:bidi/>
        <w:spacing w:after="120" w:line="240" w:lineRule="auto"/>
        <w:jc w:val="both"/>
        <w:rPr>
          <w:rFonts w:ascii="Simplified Arabic" w:eastAsia="Times New Roman" w:hAnsi="Simplified Arabic" w:cs="Simplified Arabic"/>
          <w:sz w:val="12"/>
          <w:szCs w:val="12"/>
          <w:rtl/>
          <w:lang w:bidi="ar-IQ"/>
        </w:rPr>
      </w:pPr>
    </w:p>
    <w:p w14:paraId="2F32B312"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rPr>
        <w:t xml:space="preserve">المحور الثاني دراسات السابقة </w:t>
      </w:r>
      <w:r w:rsidRPr="00810749">
        <w:rPr>
          <w:rFonts w:ascii="Simplified Arabic" w:eastAsia="Times New Roman" w:hAnsi="Simplified Arabic" w:cs="Simplified Arabic"/>
          <w:b/>
          <w:bCs/>
          <w:sz w:val="24"/>
          <w:szCs w:val="24"/>
          <w:rtl/>
          <w:lang w:bidi="ar-IQ"/>
        </w:rPr>
        <w:t>:</w:t>
      </w:r>
      <w:r w:rsidRPr="00810749">
        <w:rPr>
          <w:rFonts w:ascii="Simplified Arabic" w:eastAsia="Times New Roman" w:hAnsi="Simplified Arabic" w:cs="Simplified Arabic"/>
          <w:b/>
          <w:bCs/>
          <w:sz w:val="24"/>
          <w:szCs w:val="24"/>
          <w:rtl/>
        </w:rPr>
        <w:tab/>
      </w:r>
    </w:p>
    <w:p w14:paraId="470C7A0D" w14:textId="57D87B93"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r w:rsidRPr="00691ED4">
        <w:rPr>
          <w:rFonts w:ascii="Simplified Arabic" w:eastAsia="Times New Roman" w:hAnsi="Simplified Arabic" w:cs="Simplified Arabic"/>
          <w:sz w:val="24"/>
          <w:szCs w:val="24"/>
          <w:rtl/>
          <w:lang w:bidi="ar-IQ"/>
        </w:rPr>
        <w:t>1</w:t>
      </w:r>
      <w:r w:rsidRPr="00691ED4">
        <w:rPr>
          <w:rFonts w:ascii="Simplified Arabic" w:eastAsia="Calibri" w:hAnsi="Simplified Arabic" w:cs="Simplified Arabic"/>
          <w:sz w:val="24"/>
          <w:szCs w:val="24"/>
          <w:rtl/>
          <w:lang w:bidi="ar-IQ"/>
        </w:rPr>
        <w:t>-</w:t>
      </w:r>
      <w:r w:rsidRPr="00810749">
        <w:rPr>
          <w:rFonts w:ascii="Simplified Arabic" w:eastAsia="Calibri" w:hAnsi="Simplified Arabic" w:cs="Simplified Arabic"/>
          <w:sz w:val="24"/>
          <w:szCs w:val="24"/>
          <w:rtl/>
          <w:lang w:bidi="ar-IQ"/>
        </w:rPr>
        <w:t xml:space="preserve"> دراسة (الكناني، 2018) (</w:t>
      </w:r>
      <w:r w:rsidRPr="00810749">
        <w:rPr>
          <w:rFonts w:ascii="Simplified Arabic" w:eastAsia="Calibri" w:hAnsi="Simplified Arabic" w:cs="Simplified Arabic"/>
          <w:b/>
          <w:bCs/>
          <w:sz w:val="24"/>
          <w:szCs w:val="24"/>
          <w:rtl/>
          <w:lang w:bidi="ar-IQ"/>
        </w:rPr>
        <w:t>التفكير السابر وعلاقته بالأسلوب المعرفيّ (المجازفة – الحذر) لدى طلبة الجامعة).</w:t>
      </w:r>
    </w:p>
    <w:p w14:paraId="44B32D9F" w14:textId="34A4AF8F" w:rsidR="00810749" w:rsidRDefault="00691ED4" w:rsidP="00810749">
      <w:pPr>
        <w:bidi/>
        <w:spacing w:after="120" w:line="240" w:lineRule="auto"/>
        <w:jc w:val="both"/>
        <w:rPr>
          <w:rFonts w:ascii="Simplified Arabic" w:eastAsia="Calibri" w:hAnsi="Simplified Arabic" w:cs="Simplified Arabic"/>
          <w:sz w:val="24"/>
          <w:szCs w:val="24"/>
          <w:rtl/>
          <w:lang w:bidi="ar-IQ"/>
        </w:rPr>
      </w:pPr>
      <w:r>
        <w:rPr>
          <w:rFonts w:ascii="Simplified Arabic" w:eastAsia="Calibri" w:hAnsi="Simplified Arabic" w:cs="Simplified Arabic" w:hint="cs"/>
          <w:sz w:val="24"/>
          <w:szCs w:val="24"/>
          <w:rtl/>
          <w:lang w:bidi="ar-IQ"/>
        </w:rPr>
        <w:t xml:space="preserve">      </w:t>
      </w:r>
      <w:r w:rsidR="00810749" w:rsidRPr="00810749">
        <w:rPr>
          <w:rFonts w:ascii="Simplified Arabic" w:eastAsia="Calibri" w:hAnsi="Simplified Arabic" w:cs="Simplified Arabic"/>
          <w:sz w:val="24"/>
          <w:szCs w:val="24"/>
          <w:rtl/>
          <w:lang w:bidi="ar-IQ"/>
        </w:rPr>
        <w:t>استهدف الى التعرف على العلاقة بين التفكير السابر و الاسلوب المعرفي( المجازفه - الحذر) لدى لدى عينة البحث، والتعرف على الفروق ذات الدلالة الاحصائية في متغير التفكير السابر والاسلوب المعرفي  حسب متغيرات البحث الاتية : التخصص ( إنساني ، علمي ) الجنس ( ذكور ، إناث )وتكونت عينة الدراسة من (400) طالباً وطالبة، وبواقع (200) ذكرا و(200) أنثى من كلا التخصصين، اما الوسائل الإحصائية والحسابية أعتمد الباحثان وسائل إحصائية متنوعة تبعا لمتطلبات البحث، إذ تمت الاستفادة من الحقيبة الإحصائية للعلوم الاجتماعية والنفسية (</w:t>
      </w:r>
      <w:r w:rsidR="00810749" w:rsidRPr="00810749">
        <w:rPr>
          <w:rFonts w:ascii="Simplified Arabic" w:eastAsia="Calibri" w:hAnsi="Simplified Arabic" w:cs="Simplified Arabic"/>
          <w:sz w:val="24"/>
          <w:szCs w:val="24"/>
          <w:lang w:bidi="ar-IQ"/>
        </w:rPr>
        <w:t>SPSS</w:t>
      </w:r>
      <w:r w:rsidR="00810749" w:rsidRPr="00810749">
        <w:rPr>
          <w:rFonts w:ascii="Simplified Arabic" w:eastAsia="Calibri" w:hAnsi="Simplified Arabic" w:cs="Simplified Arabic"/>
          <w:sz w:val="24"/>
          <w:szCs w:val="24"/>
          <w:rtl/>
          <w:lang w:bidi="ar-IQ"/>
        </w:rPr>
        <w:t>) النسبة المئوية لاستخراج الصدق الظاهري، المتوسط الحسابي والانحراف المعياري والتباين و الاختبار التائي لعينة واحدة ولعينتين مستقلتين و معامـل ارتبـاط بيرسـون، وتوصلت الى أن عينة البحث تتمتع بمستوى منخفض من التفكير السابر، وجود فروق في التفكير السابر في الجنس ولصالح الذكور وفقاً للتخصص الدراسي للصالح الإنساني(الكناني، 2018).</w:t>
      </w:r>
    </w:p>
    <w:p w14:paraId="42F75A67" w14:textId="77777777" w:rsidR="001127A6" w:rsidRPr="001127A6" w:rsidRDefault="001127A6" w:rsidP="001127A6">
      <w:pPr>
        <w:bidi/>
        <w:spacing w:after="120" w:line="240" w:lineRule="auto"/>
        <w:jc w:val="both"/>
        <w:rPr>
          <w:rFonts w:ascii="Simplified Arabic" w:eastAsia="Calibri" w:hAnsi="Simplified Arabic" w:cs="Simplified Arabic"/>
          <w:sz w:val="14"/>
          <w:szCs w:val="14"/>
          <w:rtl/>
          <w:lang w:bidi="ar-IQ"/>
        </w:rPr>
      </w:pPr>
    </w:p>
    <w:p w14:paraId="28EA11FE" w14:textId="76696E01" w:rsidR="00810749" w:rsidRPr="00810749" w:rsidRDefault="00810749" w:rsidP="00810749">
      <w:pPr>
        <w:tabs>
          <w:tab w:val="left" w:pos="7202"/>
        </w:tabs>
        <w:bidi/>
        <w:spacing w:after="120" w:line="240" w:lineRule="auto"/>
        <w:jc w:val="both"/>
        <w:rPr>
          <w:rFonts w:ascii="Simplified Arabic" w:eastAsia="Calibri" w:hAnsi="Simplified Arabic" w:cs="Simplified Arabic"/>
          <w:sz w:val="24"/>
          <w:szCs w:val="24"/>
          <w:rtl/>
          <w:lang w:bidi="ar-IQ"/>
        </w:rPr>
      </w:pPr>
      <w:r w:rsidRPr="00691ED4">
        <w:rPr>
          <w:rFonts w:ascii="Simplified Arabic" w:eastAsia="Calibri" w:hAnsi="Simplified Arabic" w:cs="Simplified Arabic"/>
          <w:b/>
          <w:bCs/>
          <w:sz w:val="24"/>
          <w:szCs w:val="24"/>
          <w:rtl/>
          <w:lang w:bidi="ar-IQ"/>
        </w:rPr>
        <w:t>2-</w:t>
      </w:r>
      <w:r>
        <w:rPr>
          <w:rFonts w:ascii="Simplified Arabic" w:eastAsia="Calibri" w:hAnsi="Simplified Arabic" w:cs="Simplified Arabic" w:hint="cs"/>
          <w:sz w:val="24"/>
          <w:szCs w:val="24"/>
          <w:rtl/>
          <w:lang w:bidi="ar-IQ"/>
        </w:rPr>
        <w:t xml:space="preserve"> </w:t>
      </w:r>
      <w:r w:rsidRPr="00810749">
        <w:rPr>
          <w:rFonts w:ascii="Simplified Arabic" w:eastAsia="Calibri" w:hAnsi="Simplified Arabic" w:cs="Simplified Arabic"/>
          <w:sz w:val="24"/>
          <w:szCs w:val="24"/>
          <w:rtl/>
          <w:lang w:bidi="ar-IQ"/>
        </w:rPr>
        <w:t>دراسة</w:t>
      </w:r>
      <w:r w:rsidR="00D71DA5">
        <w:rPr>
          <w:rFonts w:ascii="Simplified Arabic" w:eastAsia="Calibri" w:hAnsi="Simplified Arabic" w:cs="Simplified Arabic" w:hint="cs"/>
          <w:sz w:val="24"/>
          <w:szCs w:val="24"/>
          <w:rtl/>
          <w:lang w:bidi="ar-IQ"/>
        </w:rPr>
        <w:t xml:space="preserve"> </w:t>
      </w:r>
      <w:r w:rsidRPr="00810749">
        <w:rPr>
          <w:rFonts w:ascii="Simplified Arabic" w:eastAsia="Calibri" w:hAnsi="Simplified Arabic" w:cs="Simplified Arabic"/>
          <w:sz w:val="24"/>
          <w:szCs w:val="24"/>
          <w:rtl/>
          <w:lang w:bidi="ar-IQ"/>
        </w:rPr>
        <w:t>( سلطان، ومغماس، 2019): (</w:t>
      </w:r>
      <w:r w:rsidRPr="00810749">
        <w:rPr>
          <w:rFonts w:ascii="Simplified Arabic" w:eastAsia="Calibri" w:hAnsi="Simplified Arabic" w:cs="Simplified Arabic"/>
          <w:b/>
          <w:bCs/>
          <w:sz w:val="24"/>
          <w:szCs w:val="24"/>
          <w:rtl/>
          <w:lang w:bidi="ar-IQ"/>
        </w:rPr>
        <w:t>قياس التفكير السابر وعلاقته بمستوى الطموح لدى طلبة الصف الرابع الاعدادي وفق متغيري الجنس والتخصص)</w:t>
      </w:r>
      <w:r w:rsidRPr="00810749">
        <w:rPr>
          <w:rFonts w:ascii="Simplified Arabic" w:eastAsia="Calibri" w:hAnsi="Simplified Arabic" w:cs="Simplified Arabic"/>
          <w:sz w:val="24"/>
          <w:szCs w:val="24"/>
          <w:rtl/>
          <w:lang w:bidi="ar-IQ"/>
        </w:rPr>
        <w:t>.</w:t>
      </w:r>
    </w:p>
    <w:p w14:paraId="36C0FFF6" w14:textId="27098E4C" w:rsidR="00810749" w:rsidRPr="00810749" w:rsidRDefault="00691ED4" w:rsidP="00810749">
      <w:pPr>
        <w:tabs>
          <w:tab w:val="left" w:pos="7202"/>
        </w:tabs>
        <w:bidi/>
        <w:spacing w:after="120" w:line="240" w:lineRule="auto"/>
        <w:jc w:val="both"/>
        <w:rPr>
          <w:rFonts w:ascii="Simplified Arabic" w:eastAsia="Times New Roman" w:hAnsi="Simplified Arabic" w:cs="Simplified Arabic"/>
          <w:sz w:val="24"/>
          <w:szCs w:val="24"/>
          <w:rtl/>
          <w:lang w:bidi="ar-IQ"/>
        </w:rPr>
      </w:pPr>
      <w:r>
        <w:rPr>
          <w:rFonts w:ascii="Simplified Arabic" w:eastAsia="Calibri" w:hAnsi="Simplified Arabic" w:cs="Simplified Arabic" w:hint="cs"/>
          <w:sz w:val="24"/>
          <w:szCs w:val="24"/>
          <w:rtl/>
        </w:rPr>
        <w:t xml:space="preserve">       </w:t>
      </w:r>
      <w:r w:rsidR="00810749" w:rsidRPr="00810749">
        <w:rPr>
          <w:rFonts w:ascii="Simplified Arabic" w:eastAsia="Calibri" w:hAnsi="Simplified Arabic" w:cs="Simplified Arabic"/>
          <w:sz w:val="24"/>
          <w:szCs w:val="24"/>
          <w:rtl/>
        </w:rPr>
        <w:t>استهدفت الدراسة إلى الإجابة عن الأسئلة الآتية: قياس التفكير السابر لدى طلبة الصف الرابع الاعدادي، هل هناك فروق ذات دلالة إحصائية في قياس التفكير السابر وفق متغيري الجنس والتخصص، هل هناك علاقة بين التفكير الاستدلالي ومستوى الطموح لدى طلبة المرحلة الثانوية، هل هناك فروق ذات دلالة معنوية بين التفكير الاستدلالي ومستوى الطموح تبعا لمتغيري (الجنس، التخصص)، وتحقيقاً لأهداف هذا البحث قامت الباحثتان ببناء مقياس للتفكير السابر، واستخدام مقياس جاهز لمستوى الطموح (مقياس رسول ١٩٨٤)، طبق المقياسان على عينة من طلبة الصف الرابع الاعدادي، وقد تم اختيار(160) طالبا وطالبة موزعين بنسب متباينة على الجنس (ذكور، واناث) ،وبعد جمع المعلومات ومعالجتها إحصائيا باستخدام، تحليل التباين الثنائي، ومعامل ارتباط بيرسون، ومعادلة سبيرمان براون، والاختبار التائي لعينة واحدة، والأختبار التائي لعينتين مستقلتين، ومربع كاي، توصل البحث إلى النتائج الآتية، كان متوسط درجات طلبة الصف الرابع الاعدادي اعلى من المتوسط النظري للمقياس وذات دلالة إحصائية، توجد فروق ذات دلالة معنوية في التفكير السابر تبعـا لمتغير الجنس- ولصالح الطلبة الذكور، وتبعا لمتغيـر التخصص الدراسي ولصالح طلبة التخصص العلمين توجد علاقة موجبة وذات دلالة معنوية بين التفكير السابر ومستوى الطموح لدى طلبة الصف الرابع بفرعيها العلمي والادبي، لا توجد فروق ذات دلالة معنوية في مستوى الطمـوح تبعـا لمتغيـري (الجنس، والتخصص الدراسي). (سلطان، مغماس، 2019).</w:t>
      </w:r>
    </w:p>
    <w:p w14:paraId="6A0D5278" w14:textId="77777777" w:rsid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p>
    <w:p w14:paraId="1C21B8D6" w14:textId="77777777" w:rsid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p>
    <w:p w14:paraId="54BCAB27" w14:textId="77777777" w:rsid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p>
    <w:p w14:paraId="64FEE6F6" w14:textId="77777777" w:rsid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p>
    <w:p w14:paraId="25284D2C" w14:textId="77777777" w:rsidR="00810749" w:rsidRPr="00810749" w:rsidRDefault="00810749" w:rsidP="00810749">
      <w:pPr>
        <w:bidi/>
        <w:spacing w:after="120" w:line="240" w:lineRule="auto"/>
        <w:jc w:val="center"/>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lastRenderedPageBreak/>
        <w:t>الفصل الثالث</w:t>
      </w:r>
    </w:p>
    <w:p w14:paraId="16254B6E"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منهجية وإجراءات البحث:</w:t>
      </w:r>
    </w:p>
    <w:p w14:paraId="57C98AF7" w14:textId="77777777" w:rsidR="00D71DA5" w:rsidRDefault="00810749" w:rsidP="00810749">
      <w:pPr>
        <w:bidi/>
        <w:spacing w:after="120" w:line="240" w:lineRule="auto"/>
        <w:contextualSpacing/>
        <w:jc w:val="both"/>
        <w:rPr>
          <w:rFonts w:ascii="Simplified Arabic" w:eastAsia="Calibri" w:hAnsi="Simplified Arabic" w:cs="Simplified Arabic"/>
          <w:b/>
          <w:bCs/>
          <w:sz w:val="24"/>
          <w:szCs w:val="24"/>
          <w:rtl/>
        </w:rPr>
      </w:pPr>
      <w:r w:rsidRPr="00810749">
        <w:rPr>
          <w:rFonts w:ascii="Simplified Arabic" w:eastAsia="Times New Roman" w:hAnsi="Simplified Arabic" w:cs="Simplified Arabic"/>
          <w:b/>
          <w:bCs/>
          <w:sz w:val="24"/>
          <w:szCs w:val="24"/>
          <w:rtl/>
          <w:lang w:bidi="ar-IQ"/>
        </w:rPr>
        <w:t>اولاً: منهج البحث</w:t>
      </w:r>
      <w:r w:rsidRPr="00810749">
        <w:rPr>
          <w:rFonts w:ascii="Simplified Arabic" w:eastAsia="Calibri" w:hAnsi="Simplified Arabic" w:cs="Simplified Arabic"/>
          <w:b/>
          <w:bCs/>
          <w:sz w:val="24"/>
          <w:szCs w:val="24"/>
          <w:rtl/>
        </w:rPr>
        <w:t xml:space="preserve"> : </w:t>
      </w:r>
    </w:p>
    <w:p w14:paraId="2FCB8883" w14:textId="133E3DEB" w:rsidR="00810749" w:rsidRPr="00810749" w:rsidRDefault="00D71DA5" w:rsidP="00D71DA5">
      <w:pPr>
        <w:bidi/>
        <w:spacing w:after="120" w:line="240" w:lineRule="auto"/>
        <w:contextualSpacing/>
        <w:jc w:val="both"/>
        <w:rPr>
          <w:rFonts w:ascii="Simplified Arabic" w:eastAsia="Calibri" w:hAnsi="Simplified Arabic" w:cs="Simplified Arabic"/>
          <w:sz w:val="24"/>
          <w:szCs w:val="24"/>
          <w:rtl/>
          <w:lang w:bidi="ar-IQ"/>
        </w:rPr>
      </w:pPr>
      <w:r>
        <w:rPr>
          <w:rFonts w:ascii="Simplified Arabic" w:eastAsia="Calibri" w:hAnsi="Simplified Arabic" w:cs="Simplified Arabic" w:hint="cs"/>
          <w:b/>
          <w:bCs/>
          <w:sz w:val="24"/>
          <w:szCs w:val="24"/>
          <w:rtl/>
        </w:rPr>
        <w:t xml:space="preserve">      </w:t>
      </w:r>
      <w:r w:rsidR="00810749" w:rsidRPr="00810749">
        <w:rPr>
          <w:rFonts w:ascii="Simplified Arabic" w:eastAsia="Calibri" w:hAnsi="Simplified Arabic" w:cs="Simplified Arabic"/>
          <w:sz w:val="24"/>
          <w:szCs w:val="24"/>
          <w:rtl/>
          <w:lang w:bidi="ar-IQ"/>
        </w:rPr>
        <w:t>اعتمد الباحث المنهج الوصفي الارتباطي القائم على رصد ما هو موجود، ويُعَّد هذا المنهج مناسباً لطبيعة البحث الحالي وأهدافه، فهو أحد أشكال التحليل والتفسير العلمي المنظم الوصف ظاهرة أو مشكلة محددة وتصويرها كميا عن طريق جمع البيانات ومعلومات معينة عن ظاهرة أو مشكلة وتصنيفها وتحليلها وإخضاعها للدراسة الدقيقة(عبد السلام، 2020: 163).</w:t>
      </w:r>
    </w:p>
    <w:p w14:paraId="2E40E35B" w14:textId="77777777" w:rsidR="00810749" w:rsidRPr="00810749" w:rsidRDefault="00810749" w:rsidP="00810749">
      <w:pPr>
        <w:bidi/>
        <w:spacing w:after="120" w:line="240" w:lineRule="auto"/>
        <w:contextualSpacing/>
        <w:jc w:val="both"/>
        <w:rPr>
          <w:rFonts w:ascii="Simplified Arabic" w:eastAsia="Calibri" w:hAnsi="Simplified Arabic" w:cs="Simplified Arabic"/>
          <w:sz w:val="24"/>
          <w:szCs w:val="24"/>
          <w:rtl/>
          <w:lang w:bidi="ar-IQ"/>
        </w:rPr>
      </w:pPr>
    </w:p>
    <w:p w14:paraId="0A5EE4C4" w14:textId="77777777" w:rsidR="00810749" w:rsidRPr="00810749" w:rsidRDefault="00810749" w:rsidP="00810749">
      <w:pPr>
        <w:bidi/>
        <w:spacing w:after="120" w:line="240" w:lineRule="auto"/>
        <w:contextualSpacing/>
        <w:jc w:val="both"/>
        <w:rPr>
          <w:rFonts w:ascii="Simplified Arabic" w:eastAsia="Times New Roman"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 xml:space="preserve"> </w:t>
      </w:r>
      <w:r w:rsidRPr="00810749">
        <w:rPr>
          <w:rFonts w:ascii="Simplified Arabic" w:eastAsia="Times New Roman" w:hAnsi="Simplified Arabic" w:cs="Simplified Arabic"/>
          <w:b/>
          <w:bCs/>
          <w:sz w:val="24"/>
          <w:szCs w:val="24"/>
          <w:rtl/>
          <w:lang w:bidi="ar-IQ"/>
        </w:rPr>
        <w:t>ثانياً: مجتمع البحث:</w:t>
      </w:r>
    </w:p>
    <w:p w14:paraId="757AEA59" w14:textId="049F2419" w:rsidR="00810749" w:rsidRPr="00810749" w:rsidRDefault="00810749" w:rsidP="00810749">
      <w:pPr>
        <w:bidi/>
        <w:spacing w:after="120" w:line="240" w:lineRule="auto"/>
        <w:contextualSpacing/>
        <w:jc w:val="both"/>
        <w:rPr>
          <w:rFonts w:ascii="Simplified Arabic" w:eastAsia="Calibri" w:hAnsi="Simplified Arabic" w:cs="Simplified Arabic"/>
          <w:b/>
          <w:bCs/>
          <w:sz w:val="24"/>
          <w:szCs w:val="24"/>
          <w:rtl/>
          <w:lang w:bidi="ar-IQ"/>
        </w:rPr>
      </w:pPr>
      <w:r w:rsidRPr="00810749">
        <w:rPr>
          <w:rFonts w:ascii="Simplified Arabic" w:eastAsia="Times New Roman" w:hAnsi="Simplified Arabic" w:cs="Simplified Arabic"/>
          <w:sz w:val="24"/>
          <w:szCs w:val="24"/>
          <w:rtl/>
          <w:lang w:bidi="ar-IQ"/>
        </w:rPr>
        <w:t xml:space="preserve">       </w:t>
      </w:r>
      <w:r w:rsidRPr="00810749">
        <w:rPr>
          <w:rFonts w:ascii="Simplified Arabic" w:eastAsia="Times New Roman" w:hAnsi="Simplified Arabic" w:cs="Simplified Arabic"/>
          <w:sz w:val="24"/>
          <w:szCs w:val="24"/>
          <w:rtl/>
        </w:rPr>
        <w:t xml:space="preserve">يقصد </w:t>
      </w:r>
      <w:r w:rsidRPr="00810749">
        <w:rPr>
          <w:rFonts w:ascii="Simplified Arabic" w:eastAsia="Times New Roman" w:hAnsi="Simplified Arabic" w:cs="Simplified Arabic"/>
          <w:sz w:val="24"/>
          <w:szCs w:val="24"/>
          <w:rtl/>
          <w:lang w:bidi="ar-IQ"/>
        </w:rPr>
        <w:t>به جميع مفردات الظاهرة المراد دراستها، سواء أكانت هذه المفردات بشراً، أم مؤسسةً ، أم أنشطة تربوية، وغير ذلك</w:t>
      </w:r>
      <w:r w:rsidR="00AD43E6">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 xml:space="preserve">(المشهداني، 2019: 109)، ويتحدد مجتمع البحث الحالي بطلبة الجامعة ومن كلا النوعين (الذكور– الاناث) للعام الدراسي (2022-2023) والبالغ عددهم </w:t>
      </w:r>
      <w:r w:rsidRPr="00810749">
        <w:rPr>
          <w:rFonts w:ascii="Simplified Arabic" w:eastAsia="Times New Roman" w:hAnsi="Simplified Arabic" w:cs="Simplified Arabic"/>
          <w:b/>
          <w:bCs/>
          <w:sz w:val="24"/>
          <w:szCs w:val="24"/>
          <w:rtl/>
          <w:lang w:bidi="ar-IQ"/>
        </w:rPr>
        <w:t>(14394)</w:t>
      </w:r>
      <w:r w:rsidRPr="00810749">
        <w:rPr>
          <w:rFonts w:ascii="Simplified Arabic" w:eastAsia="Times New Roman" w:hAnsi="Simplified Arabic" w:cs="Simplified Arabic"/>
          <w:sz w:val="24"/>
          <w:szCs w:val="24"/>
          <w:rtl/>
          <w:lang w:bidi="ar-IQ"/>
        </w:rPr>
        <w:t xml:space="preserve"> طالباً وطالبة، اذ بلغ عدد الذكور(6634) وعدد الاناث (7760) وكلا التخصصين (العلمي – الإنساني) .</w:t>
      </w:r>
    </w:p>
    <w:p w14:paraId="21EF4582" w14:textId="77777777" w:rsidR="00810749" w:rsidRDefault="00810749" w:rsidP="00810749">
      <w:pPr>
        <w:bidi/>
        <w:spacing w:after="120" w:line="240" w:lineRule="auto"/>
        <w:jc w:val="both"/>
        <w:rPr>
          <w:rFonts w:ascii="Simplified Arabic" w:eastAsia="Times New Roman" w:hAnsi="Simplified Arabic" w:cs="Simplified Arabic"/>
          <w:sz w:val="24"/>
          <w:szCs w:val="24"/>
          <w:rtl/>
          <w:lang w:bidi="ar-IQ"/>
        </w:rPr>
      </w:pPr>
    </w:p>
    <w:p w14:paraId="077D4C8D" w14:textId="056EAC0E"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ثالثاً</w:t>
      </w:r>
      <w:r w:rsidRPr="00810749">
        <w:rPr>
          <w:rFonts w:ascii="Simplified Arabic" w:eastAsia="Times New Roman" w:hAnsi="Simplified Arabic" w:cs="Simplified Arabic" w:hint="cs"/>
          <w:b/>
          <w:bCs/>
          <w:sz w:val="24"/>
          <w:szCs w:val="24"/>
          <w:rtl/>
          <w:lang w:bidi="ar-IQ"/>
        </w:rPr>
        <w:t>:</w:t>
      </w:r>
      <w:r w:rsidRPr="00810749">
        <w:rPr>
          <w:rFonts w:ascii="Simplified Arabic" w:eastAsia="Times New Roman" w:hAnsi="Simplified Arabic" w:cs="Simplified Arabic"/>
          <w:b/>
          <w:bCs/>
          <w:sz w:val="24"/>
          <w:szCs w:val="24"/>
          <w:rtl/>
          <w:lang w:bidi="ar-IQ"/>
        </w:rPr>
        <w:t xml:space="preserve"> عينة البحث:</w:t>
      </w:r>
    </w:p>
    <w:p w14:paraId="6CEE6635" w14:textId="01CB3E87" w:rsidR="00810749" w:rsidRPr="00810749" w:rsidRDefault="00810749" w:rsidP="00810749">
      <w:pPr>
        <w:bidi/>
        <w:spacing w:after="120" w:line="240" w:lineRule="auto"/>
        <w:jc w:val="both"/>
        <w:rPr>
          <w:rFonts w:ascii="Simplified Arabic" w:eastAsia="Calibri" w:hAnsi="Simplified Arabic" w:cs="Simplified Arabic"/>
          <w:sz w:val="24"/>
          <w:szCs w:val="24"/>
          <w:rtl/>
          <w:lang w:bidi="ar-IQ"/>
        </w:rPr>
      </w:pPr>
      <w:r w:rsidRPr="00810749">
        <w:rPr>
          <w:rFonts w:ascii="Simplified Arabic" w:eastAsia="Times New Roman" w:hAnsi="Simplified Arabic" w:cs="Simplified Arabic"/>
          <w:sz w:val="24"/>
          <w:szCs w:val="24"/>
          <w:rtl/>
          <w:lang w:bidi="ar-IQ"/>
        </w:rPr>
        <w:t xml:space="preserve">  </w:t>
      </w:r>
      <w:r>
        <w:rPr>
          <w:rFonts w:ascii="Simplified Arabic" w:eastAsia="Calibri" w:hAnsi="Simplified Arabic" w:cs="Simplified Arabic" w:hint="cs"/>
          <w:sz w:val="24"/>
          <w:szCs w:val="24"/>
          <w:rtl/>
        </w:rPr>
        <w:t xml:space="preserve">     </w:t>
      </w:r>
      <w:r w:rsidRPr="00810749">
        <w:rPr>
          <w:rFonts w:ascii="Simplified Arabic" w:eastAsia="Calibri" w:hAnsi="Simplified Arabic" w:cs="Simplified Arabic"/>
          <w:sz w:val="24"/>
          <w:szCs w:val="24"/>
          <w:rtl/>
        </w:rPr>
        <w:t>هي جزء مأخوذ من المجتمع الأصلي لدراسته ومعاينته وتحليله، وتمثل خصائص المجتمع في كل مكوناته الكمية والنوعية، وبتعبير آخر عندما يكون عدد الوحدات في الإحصائية مرتفعاً جداً، أو يكون من غير الممكن معاينة جميع الوحدات فإن الدراسة تقتصر على جزء من الإحصائية الذي يسمى بالعينة (حمداوي ٢٠١٤: ٢٨)، تألفت عينة التحليل الاحصائي من (400) طالباً وطالبة تم إختيارهم من (4) كليات،</w:t>
      </w:r>
      <w:r w:rsidRPr="00810749">
        <w:rPr>
          <w:rFonts w:ascii="Simplified Arabic" w:eastAsia="Calibri" w:hAnsi="Simplified Arabic" w:cs="Simplified Arabic"/>
          <w:sz w:val="24"/>
          <w:szCs w:val="24"/>
          <w:rtl/>
          <w:lang w:bidi="ar-IQ"/>
        </w:rPr>
        <w:t xml:space="preserve"> تم أختيارهم بطريقة العينة العشوائية الطبقية بواقع </w:t>
      </w:r>
      <w:bookmarkStart w:id="6" w:name="_Hlk98670007"/>
      <w:r w:rsidRPr="00810749">
        <w:rPr>
          <w:rFonts w:ascii="Simplified Arabic" w:eastAsia="Calibri" w:hAnsi="Simplified Arabic" w:cs="Simplified Arabic"/>
          <w:sz w:val="24"/>
          <w:szCs w:val="24"/>
          <w:rtl/>
          <w:lang w:bidi="ar-IQ"/>
        </w:rPr>
        <w:t xml:space="preserve">(200) ذكور و(200) اناث </w:t>
      </w:r>
      <w:bookmarkEnd w:id="6"/>
      <w:r w:rsidRPr="00810749">
        <w:rPr>
          <w:rFonts w:ascii="Simplified Arabic" w:eastAsia="Calibri" w:hAnsi="Simplified Arabic" w:cs="Simplified Arabic"/>
          <w:sz w:val="24"/>
          <w:szCs w:val="24"/>
          <w:rtl/>
          <w:lang w:bidi="ar-IQ"/>
        </w:rPr>
        <w:t>(200) العلمي و(200) الانساني.</w:t>
      </w:r>
    </w:p>
    <w:p w14:paraId="683882CF" w14:textId="77777777" w:rsidR="00AD43E6" w:rsidRDefault="00AD43E6" w:rsidP="00810749">
      <w:pPr>
        <w:bidi/>
        <w:spacing w:after="120" w:line="240" w:lineRule="auto"/>
        <w:jc w:val="both"/>
        <w:rPr>
          <w:rFonts w:ascii="Simplified Arabic" w:eastAsia="Calibri" w:hAnsi="Simplified Arabic" w:cs="Simplified Arabic"/>
          <w:b/>
          <w:bCs/>
          <w:sz w:val="24"/>
          <w:szCs w:val="24"/>
          <w:rtl/>
          <w:lang w:bidi="ar-IQ"/>
        </w:rPr>
      </w:pPr>
    </w:p>
    <w:p w14:paraId="10D3E6CF" w14:textId="77777777" w:rsidR="00810749" w:rsidRPr="00810749" w:rsidRDefault="00810749" w:rsidP="00AD43E6">
      <w:pPr>
        <w:bidi/>
        <w:spacing w:after="120" w:line="240" w:lineRule="auto"/>
        <w:jc w:val="both"/>
        <w:rPr>
          <w:rFonts w:ascii="Simplified Arabic" w:eastAsia="Calibri" w:hAnsi="Simplified Arabic" w:cs="Simplified Arabic"/>
          <w:b/>
          <w:bCs/>
          <w:sz w:val="24"/>
          <w:szCs w:val="24"/>
          <w:rtl/>
          <w:lang w:bidi="ar-IQ"/>
        </w:rPr>
      </w:pPr>
      <w:r w:rsidRPr="00810749">
        <w:rPr>
          <w:rFonts w:ascii="Simplified Arabic" w:eastAsia="Calibri" w:hAnsi="Simplified Arabic" w:cs="Simplified Arabic"/>
          <w:b/>
          <w:bCs/>
          <w:sz w:val="24"/>
          <w:szCs w:val="24"/>
          <w:rtl/>
          <w:lang w:bidi="ar-IQ"/>
        </w:rPr>
        <w:t>رابعاً: أداة البحث:</w:t>
      </w:r>
    </w:p>
    <w:p w14:paraId="2C4A47E0"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rPr>
      </w:pPr>
      <w:r w:rsidRPr="00810749">
        <w:rPr>
          <w:rFonts w:ascii="Simplified Arabic" w:eastAsia="Times New Roman" w:hAnsi="Simplified Arabic" w:cs="Simplified Arabic"/>
          <w:b/>
          <w:bCs/>
          <w:sz w:val="24"/>
          <w:szCs w:val="24"/>
          <w:rtl/>
        </w:rPr>
        <w:t xml:space="preserve">- مقياس </w:t>
      </w:r>
      <w:r w:rsidRPr="00810749">
        <w:rPr>
          <w:rFonts w:ascii="Simplified Arabic" w:eastAsia="Times New Roman" w:hAnsi="Simplified Arabic" w:cs="Simplified Arabic"/>
          <w:b/>
          <w:bCs/>
          <w:sz w:val="24"/>
          <w:szCs w:val="24"/>
          <w:rtl/>
          <w:lang w:bidi="ar-IQ"/>
        </w:rPr>
        <w:t xml:space="preserve">التفكير السابر </w:t>
      </w:r>
      <w:r w:rsidRPr="00810749">
        <w:rPr>
          <w:rFonts w:ascii="Simplified Arabic" w:eastAsia="Times New Roman" w:hAnsi="Simplified Arabic" w:cs="Simplified Arabic"/>
          <w:b/>
          <w:bCs/>
          <w:sz w:val="24"/>
          <w:szCs w:val="24"/>
          <w:rtl/>
        </w:rPr>
        <w:t>:</w:t>
      </w:r>
    </w:p>
    <w:p w14:paraId="38B42A73"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rPr>
      </w:pPr>
      <w:r w:rsidRPr="00810749">
        <w:rPr>
          <w:rFonts w:ascii="Simplified Arabic" w:eastAsia="Times New Roman" w:hAnsi="Simplified Arabic" w:cs="Simplified Arabic"/>
          <w:sz w:val="24"/>
          <w:szCs w:val="24"/>
          <w:rtl/>
        </w:rPr>
        <w:t xml:space="preserve">لتحقيق أهداف البحث الحالي تبنى الباحث مقياس التفكير السابر الذي قام بإعداده (الكناني، </w:t>
      </w:r>
      <w:r w:rsidRPr="00810749">
        <w:rPr>
          <w:rFonts w:ascii="Simplified Arabic" w:eastAsia="Times New Roman" w:hAnsi="Simplified Arabic" w:cs="Simplified Arabic"/>
          <w:sz w:val="24"/>
          <w:szCs w:val="24"/>
          <w:rtl/>
          <w:lang w:bidi="fa-IR"/>
        </w:rPr>
        <w:t xml:space="preserve">۲۰18) </w:t>
      </w:r>
      <w:r w:rsidRPr="00810749">
        <w:rPr>
          <w:rFonts w:ascii="Simplified Arabic" w:eastAsia="Times New Roman" w:hAnsi="Simplified Arabic" w:cs="Simplified Arabic"/>
          <w:sz w:val="24"/>
          <w:szCs w:val="24"/>
          <w:rtl/>
        </w:rPr>
        <w:t>الذي يتكون من (</w:t>
      </w:r>
      <w:r w:rsidRPr="00810749">
        <w:rPr>
          <w:rFonts w:ascii="Simplified Arabic" w:eastAsia="Times New Roman" w:hAnsi="Simplified Arabic" w:cs="Simplified Arabic"/>
          <w:sz w:val="24"/>
          <w:szCs w:val="24"/>
          <w:rtl/>
          <w:lang w:bidi="ar-IQ"/>
        </w:rPr>
        <w:t>46</w:t>
      </w:r>
      <w:r w:rsidRPr="00810749">
        <w:rPr>
          <w:rFonts w:ascii="Simplified Arabic" w:eastAsia="Times New Roman" w:hAnsi="Simplified Arabic" w:cs="Simplified Arabic"/>
          <w:sz w:val="24"/>
          <w:szCs w:val="24"/>
          <w:rtl/>
          <w:lang w:bidi="fa-IR"/>
        </w:rPr>
        <w:t xml:space="preserve">) </w:t>
      </w:r>
      <w:r w:rsidRPr="00810749">
        <w:rPr>
          <w:rFonts w:ascii="Simplified Arabic" w:eastAsia="Times New Roman" w:hAnsi="Simplified Arabic" w:cs="Simplified Arabic"/>
          <w:sz w:val="24"/>
          <w:szCs w:val="24"/>
          <w:rtl/>
        </w:rPr>
        <w:t>فقرة، وأما المبرر الذي دعت الباحث الى استعمال مقياس التفكير السابر فهو يتلاءم المقياس مع عينة البحث الحالي والذي تم اعداده في البيئة العراقية.</w:t>
      </w:r>
    </w:p>
    <w:p w14:paraId="72CD61F4" w14:textId="77777777" w:rsidR="00810749" w:rsidRPr="00810749" w:rsidRDefault="00810749" w:rsidP="00810749">
      <w:pPr>
        <w:bidi/>
        <w:spacing w:after="120" w:line="240" w:lineRule="auto"/>
        <w:jc w:val="both"/>
        <w:rPr>
          <w:rFonts w:ascii="Simplified Arabic" w:eastAsia="Calibri" w:hAnsi="Simplified Arabic" w:cs="Simplified Arabic"/>
          <w:b/>
          <w:bCs/>
          <w:sz w:val="24"/>
          <w:szCs w:val="24"/>
          <w:rtl/>
          <w:lang w:bidi="ar-IQ"/>
        </w:rPr>
      </w:pPr>
      <w:bookmarkStart w:id="7" w:name="OLE_LINK50"/>
      <w:bookmarkStart w:id="8" w:name="OLE_LINK51"/>
      <w:r w:rsidRPr="00810749">
        <w:rPr>
          <w:rFonts w:ascii="Simplified Arabic" w:eastAsia="Calibri" w:hAnsi="Simplified Arabic" w:cs="Simplified Arabic"/>
          <w:b/>
          <w:bCs/>
          <w:sz w:val="24"/>
          <w:szCs w:val="24"/>
          <w:rtl/>
          <w:lang w:bidi="ar-IQ"/>
        </w:rPr>
        <w:t>صلاحية الفقرات:</w:t>
      </w:r>
    </w:p>
    <w:p w14:paraId="4C33C839" w14:textId="77777777" w:rsidR="00810749" w:rsidRDefault="00810749" w:rsidP="00810749">
      <w:pPr>
        <w:bidi/>
        <w:spacing w:after="120" w:line="240" w:lineRule="auto"/>
        <w:jc w:val="both"/>
        <w:rPr>
          <w:rFonts w:ascii="Simplified Arabic" w:eastAsia="Times New Roman" w:hAnsi="Simplified Arabic" w:cs="Simplified Arabic"/>
          <w:sz w:val="24"/>
          <w:szCs w:val="24"/>
          <w:rtl/>
        </w:rPr>
      </w:pPr>
      <w:r w:rsidRPr="00810749">
        <w:rPr>
          <w:rFonts w:ascii="Simplified Arabic" w:eastAsia="Times New Roman" w:hAnsi="Simplified Arabic" w:cs="Simplified Arabic"/>
          <w:sz w:val="24"/>
          <w:szCs w:val="24"/>
          <w:rtl/>
        </w:rPr>
        <w:t>تم عرض فقرات المقياس بشكلها الأولي ملحق(4) على مجموعة من الخبراء المختصين في التربية وعلم النفس والقياس والتقويم والبالغ عددهم (10) خبيراً وفي ضوء أراء الخبراء أُستبقيت الفقرات جميعها لأنها حصلت على نسبة اتفاق (80.%) فما فوق مع إجراء تعديلات بسيطة في اللغة والأسلوب على بعض الفقرات والتي أشار اليها الخبراء في ملاحظاتهم على المقياس.</w:t>
      </w:r>
    </w:p>
    <w:p w14:paraId="2B7FEEC3" w14:textId="77777777" w:rsidR="00D71DA5" w:rsidRPr="00810749" w:rsidRDefault="00D71DA5" w:rsidP="00D71DA5">
      <w:pPr>
        <w:bidi/>
        <w:spacing w:after="120" w:line="240" w:lineRule="auto"/>
        <w:jc w:val="both"/>
        <w:rPr>
          <w:rFonts w:ascii="Simplified Arabic" w:eastAsia="Times New Roman" w:hAnsi="Simplified Arabic" w:cs="Simplified Arabic"/>
          <w:sz w:val="24"/>
          <w:szCs w:val="24"/>
          <w:rtl/>
        </w:rPr>
      </w:pPr>
    </w:p>
    <w:p w14:paraId="799512D6" w14:textId="77777777" w:rsidR="00810749" w:rsidRPr="00810749" w:rsidRDefault="00810749" w:rsidP="00810749">
      <w:pPr>
        <w:bidi/>
        <w:spacing w:after="120" w:line="240" w:lineRule="auto"/>
        <w:jc w:val="both"/>
        <w:outlineLvl w:val="0"/>
        <w:rPr>
          <w:rFonts w:ascii="Simplified Arabic" w:eastAsia="Times New Roman" w:hAnsi="Simplified Arabic" w:cs="Simplified Arabic"/>
          <w:sz w:val="24"/>
          <w:szCs w:val="24"/>
          <w:rtl/>
          <w:lang w:bidi="ar-IQ"/>
        </w:rPr>
      </w:pPr>
      <w:r w:rsidRPr="00810749">
        <w:rPr>
          <w:rFonts w:ascii="Simplified Arabic" w:eastAsia="Times New Roman" w:hAnsi="Simplified Arabic" w:cs="Simplified Arabic"/>
          <w:b/>
          <w:bCs/>
          <w:sz w:val="24"/>
          <w:szCs w:val="24"/>
          <w:rtl/>
          <w:lang w:bidi="ar-IQ"/>
        </w:rPr>
        <w:lastRenderedPageBreak/>
        <w:t>-</w:t>
      </w:r>
      <w:r w:rsidRPr="00810749">
        <w:rPr>
          <w:rFonts w:ascii="Simplified Arabic" w:eastAsia="Times New Roman" w:hAnsi="Simplified Arabic" w:cs="Simplified Arabic"/>
          <w:b/>
          <w:bCs/>
          <w:sz w:val="24"/>
          <w:szCs w:val="24"/>
          <w:rtl/>
        </w:rPr>
        <w:t xml:space="preserve"> بدائل الإجابة وتصحيح المقياس</w:t>
      </w:r>
      <w:r w:rsidRPr="00810749">
        <w:rPr>
          <w:rFonts w:ascii="Simplified Arabic" w:eastAsia="Times New Roman" w:hAnsi="Simplified Arabic" w:cs="Simplified Arabic"/>
          <w:sz w:val="24"/>
          <w:szCs w:val="24"/>
          <w:rtl/>
        </w:rPr>
        <w:t>:</w:t>
      </w:r>
    </w:p>
    <w:p w14:paraId="67009DAA" w14:textId="04944240" w:rsidR="00810749" w:rsidRPr="00810749" w:rsidRDefault="00810749" w:rsidP="00810749">
      <w:pPr>
        <w:bidi/>
        <w:spacing w:after="120" w:line="240" w:lineRule="auto"/>
        <w:jc w:val="both"/>
        <w:outlineLvl w:val="0"/>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sz w:val="24"/>
          <w:szCs w:val="24"/>
          <w:rtl/>
        </w:rPr>
        <w:t xml:space="preserve"> </w:t>
      </w:r>
      <w:r w:rsidRPr="00810749">
        <w:rPr>
          <w:rFonts w:ascii="Simplified Arabic" w:eastAsia="Times New Roman" w:hAnsi="Simplified Arabic" w:cs="Simplified Arabic"/>
          <w:sz w:val="24"/>
          <w:szCs w:val="24"/>
          <w:rtl/>
        </w:rPr>
        <w:tab/>
      </w:r>
      <w:bookmarkStart w:id="9" w:name="_Hlk98670223"/>
      <w:r w:rsidRPr="00810749">
        <w:rPr>
          <w:rFonts w:ascii="Simplified Arabic" w:eastAsia="Times New Roman" w:hAnsi="Simplified Arabic" w:cs="Simplified Arabic"/>
          <w:sz w:val="24"/>
          <w:szCs w:val="24"/>
          <w:rtl/>
          <w:lang w:bidi="ar-IQ"/>
        </w:rPr>
        <w:t>اعتمد الباحث طريقة ليكرت</w:t>
      </w: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Pr>
        <w:t>Likert)</w:t>
      </w:r>
      <w:r w:rsidRPr="00810749">
        <w:rPr>
          <w:rFonts w:ascii="Simplified Arabic" w:eastAsia="Times New Roman" w:hAnsi="Simplified Arabic" w:cs="Simplified Arabic"/>
          <w:sz w:val="24"/>
          <w:szCs w:val="24"/>
          <w:rtl/>
          <w:lang w:bidi="ar-IQ"/>
        </w:rPr>
        <w:t xml:space="preserve">) المتدرج في إعداد الفقرات للمقياس، وتُعدّ من أكثر الطرائق شيوعا في القياس، وأفضلها في التنبؤ بالسلوك، وان البدائل خمسة وهي (تنطبق علي دائماً، تنطبق علي غالباً ، تنطبق علي احياناً، تنطبق علي نادراً، لا تنطبق علي أبداً ) عند تصحيح المقياس تعطى الدرجات من (5 – 4 – 3 – 2 – 1 ) للفقرات الموجبة ، وان اعلى </w:t>
      </w:r>
      <w:r w:rsidRPr="00810749">
        <w:rPr>
          <w:rFonts w:ascii="Simplified Arabic" w:eastAsia="Times New Roman" w:hAnsi="Simplified Arabic" w:cs="Simplified Arabic" w:hint="cs"/>
          <w:sz w:val="24"/>
          <w:szCs w:val="24"/>
          <w:rtl/>
          <w:lang w:bidi="ar-IQ"/>
        </w:rPr>
        <w:t>درجة</w:t>
      </w:r>
      <w:r w:rsidRPr="00810749">
        <w:rPr>
          <w:rFonts w:ascii="Simplified Arabic" w:eastAsia="Times New Roman" w:hAnsi="Simplified Arabic" w:cs="Simplified Arabic"/>
          <w:sz w:val="24"/>
          <w:szCs w:val="24"/>
          <w:rtl/>
          <w:lang w:bidi="ar-IQ"/>
        </w:rPr>
        <w:t xml:space="preserve"> يحصل عليها المستجيب (230) واقل درجة (46) </w:t>
      </w:r>
      <w:bookmarkEnd w:id="9"/>
      <w:r w:rsidRPr="00810749">
        <w:rPr>
          <w:rFonts w:ascii="Simplified Arabic" w:eastAsia="Times New Roman" w:hAnsi="Simplified Arabic" w:cs="Simplified Arabic"/>
          <w:sz w:val="24"/>
          <w:szCs w:val="24"/>
          <w:rtl/>
          <w:lang w:bidi="ar-IQ"/>
        </w:rPr>
        <w:t>.</w:t>
      </w:r>
    </w:p>
    <w:p w14:paraId="1DAD81C4"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 xml:space="preserve">- تعليمات المقياس: </w:t>
      </w:r>
    </w:p>
    <w:p w14:paraId="2457EB1C" w14:textId="46BE391D"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sz w:val="24"/>
          <w:szCs w:val="24"/>
          <w:rtl/>
          <w:lang w:bidi="ar-IQ"/>
        </w:rPr>
        <w:t xml:space="preserve">   </w:t>
      </w: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 xml:space="preserve"> تعد تعليمات المقياس بمثابة الدليل الذي يسترشد به المستجيب إثناء إجابته على فقرات المقياس، لذلك يجب أن تكون التعليمات واضحة ودقيقة وصريحة، إذ يقوم الطالب بالإجابة عن فقرات المقياس التي تنطبق عليه وذلك من خلال وضع علامة (</w:t>
      </w:r>
      <w:r w:rsidRPr="00810749">
        <w:rPr>
          <w:rFonts w:ascii="Simplified Arabic" w:eastAsia="Times New Roman" w:hAnsi="Simplified Arabic" w:cs="Simplified Arabic"/>
          <w:sz w:val="24"/>
          <w:szCs w:val="24"/>
          <w:lang w:bidi="ar-IQ"/>
        </w:rPr>
        <w:sym w:font="Wingdings 2" w:char="F050"/>
      </w:r>
      <w:r w:rsidRPr="00810749">
        <w:rPr>
          <w:rFonts w:ascii="Simplified Arabic" w:eastAsia="Times New Roman" w:hAnsi="Simplified Arabic" w:cs="Simplified Arabic"/>
          <w:sz w:val="24"/>
          <w:szCs w:val="24"/>
          <w:rtl/>
          <w:lang w:bidi="ar-IQ"/>
        </w:rPr>
        <w:t>) أمام البديل المناسب وأن لا يترك الطالب أي فقرة بدون إجابة وعدم وضع أكثر من علامة أمام الفقرة الواحدة ، وطلب من المستجيب الاجابة على فقرات المقياس بكل صدق وصراحة ولا توجد هناك اجابة صحيحة او اجابة خاطئة، وهي لأغراض البحث العلمي، وذكر انه لا داعي لذكر الاسم وان الاجابة لن يطلع عليها ســــوى الباحث؛ وذلك لطمأنت المفحوصين على سرية الاجابة، وإنّ يقوم بملء البيانات الخاصـــــــة بالمعلومات الشخصية مثل (الجنس والتخصص).</w:t>
      </w:r>
    </w:p>
    <w:p w14:paraId="5BE35FC5" w14:textId="0AA1D94B"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sidRPr="00810749">
        <w:rPr>
          <w:rFonts w:ascii="Simplified Arabic" w:eastAsia="Times New Roman" w:hAnsi="Simplified Arabic" w:cs="Simplified Arabic"/>
          <w:b/>
          <w:bCs/>
          <w:sz w:val="24"/>
          <w:szCs w:val="24"/>
          <w:rtl/>
          <w:lang w:bidi="ar-IQ"/>
        </w:rPr>
        <w:t>-</w:t>
      </w:r>
      <w:r>
        <w:rPr>
          <w:rFonts w:ascii="Simplified Arabic" w:eastAsia="Times New Roman" w:hAnsi="Simplified Arabic" w:cs="Simplified Arabic" w:hint="cs"/>
          <w:b/>
          <w:bCs/>
          <w:sz w:val="24"/>
          <w:szCs w:val="24"/>
          <w:rtl/>
          <w:lang w:bidi="ar-IQ"/>
        </w:rPr>
        <w:t xml:space="preserve"> </w:t>
      </w:r>
      <w:r w:rsidRPr="00810749">
        <w:rPr>
          <w:rFonts w:ascii="Simplified Arabic" w:eastAsia="Times New Roman" w:hAnsi="Simplified Arabic" w:cs="Simplified Arabic"/>
          <w:b/>
          <w:bCs/>
          <w:sz w:val="24"/>
          <w:szCs w:val="24"/>
          <w:rtl/>
          <w:lang w:bidi="ar-IQ"/>
        </w:rPr>
        <w:t>الخصائص السايكومترية لمقياس التفكير السابر</w:t>
      </w:r>
      <w:r w:rsidRPr="00810749">
        <w:rPr>
          <w:rFonts w:ascii="Simplified Arabic" w:eastAsia="Times New Roman" w:hAnsi="Simplified Arabic" w:cs="Simplified Arabic"/>
          <w:sz w:val="24"/>
          <w:szCs w:val="24"/>
          <w:rtl/>
          <w:lang w:bidi="ar-IQ"/>
        </w:rPr>
        <w:t xml:space="preserve"> :</w:t>
      </w:r>
    </w:p>
    <w:p w14:paraId="3CDDF729" w14:textId="4E3C8BFD"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Pr="00810749">
        <w:rPr>
          <w:rFonts w:ascii="Simplified Arabic" w:eastAsia="Times New Roman" w:hAnsi="Simplified Arabic" w:cs="Simplified Arabic"/>
          <w:sz w:val="24"/>
          <w:szCs w:val="24"/>
          <w:rtl/>
          <w:lang w:bidi="ar-IQ"/>
        </w:rPr>
        <w:t xml:space="preserve">يعد التحقق من الخصائص السيكومترية للمقاييس التربوية والنفسية من المهام الأساسية، إذ أنها تؤشر إلى جودة المقياس لقياس ما أعد لقياسه ويشير بعض المتخصصين في القياس النفسي إلى أن الصدق والثبات يُعدان من أهم الخصائص السيكومترية التي لابد من توافرها في المقياس النفسي (1988: 105، </w:t>
      </w:r>
      <w:r w:rsidRPr="00810749">
        <w:rPr>
          <w:rFonts w:ascii="Simplified Arabic" w:eastAsia="Times New Roman" w:hAnsi="Simplified Arabic" w:cs="Simplified Arabic"/>
          <w:sz w:val="24"/>
          <w:szCs w:val="24"/>
          <w:lang w:bidi="ar-IQ"/>
        </w:rPr>
        <w:t>Anastasi</w:t>
      </w:r>
      <w:r w:rsidRPr="00810749">
        <w:rPr>
          <w:rFonts w:ascii="Simplified Arabic" w:eastAsia="Times New Roman" w:hAnsi="Simplified Arabic" w:cs="Simplified Arabic"/>
          <w:sz w:val="24"/>
          <w:szCs w:val="24"/>
          <w:rtl/>
          <w:lang w:bidi="ar-IQ"/>
        </w:rPr>
        <w:t>)، ويعد الصدق والثبات من الأسس الواجب توافرها في المقياس لكي يكون صالحا للاستعمال (فرج, 1997: 281)، وقد تحقق الباحث من الخصائص السيكومترية على النحو الاتي:</w:t>
      </w:r>
    </w:p>
    <w:p w14:paraId="2A5FBDA2" w14:textId="77777777" w:rsidR="00810749" w:rsidRPr="00810749" w:rsidRDefault="00810749" w:rsidP="00810749">
      <w:pPr>
        <w:bidi/>
        <w:spacing w:after="120" w:line="240" w:lineRule="auto"/>
        <w:jc w:val="both"/>
        <w:rPr>
          <w:rFonts w:ascii="Simplified Arabic" w:eastAsia="Times New Roman" w:hAnsi="Simplified Arabic" w:cs="Simplified Arabic"/>
          <w:b/>
          <w:sz w:val="24"/>
          <w:szCs w:val="24"/>
          <w:rtl/>
          <w:lang w:bidi="ar-IQ"/>
        </w:rPr>
      </w:pPr>
      <w:r w:rsidRPr="00810749">
        <w:rPr>
          <w:rFonts w:ascii="Simplified Arabic" w:eastAsia="Times New Roman" w:hAnsi="Simplified Arabic" w:cs="Simplified Arabic"/>
          <w:bCs/>
          <w:sz w:val="24"/>
          <w:szCs w:val="24"/>
          <w:rtl/>
          <w:lang w:bidi="ar-IQ"/>
        </w:rPr>
        <w:t>اولاً : صدق المقياس</w:t>
      </w:r>
      <w:r w:rsidRPr="00810749">
        <w:rPr>
          <w:rFonts w:ascii="Simplified Arabic" w:eastAsia="Times New Roman" w:hAnsi="Simplified Arabic" w:cs="Simplified Arabic"/>
          <w:b/>
          <w:sz w:val="24"/>
          <w:szCs w:val="24"/>
          <w:rtl/>
          <w:lang w:bidi="ar-IQ"/>
        </w:rPr>
        <w:t xml:space="preserve">: </w:t>
      </w:r>
      <w:r w:rsidRPr="00810749">
        <w:rPr>
          <w:rFonts w:ascii="Simplified Arabic" w:eastAsia="Times New Roman" w:hAnsi="Simplified Arabic" w:cs="Simplified Arabic"/>
          <w:sz w:val="24"/>
          <w:szCs w:val="24"/>
          <w:rtl/>
          <w:lang w:bidi="ar-IQ"/>
        </w:rPr>
        <w:t xml:space="preserve">يُقصد به أن يقيس الاختبار فعلاً القدرة أو السمة أو الاتجاه أو الاستعداد الذي وضع الاختبار لقياسه، أي يقيس فعلاً ما يقصد أن يقيسه بمعنى آخر، يتعلّق صدق الاختبار بما يقيسه ذلك الاختبار، وإلى أي حد ينجح في قياسه(العزاوي, </w:t>
      </w:r>
      <w:r w:rsidRPr="00810749">
        <w:rPr>
          <w:rFonts w:ascii="Simplified Arabic" w:eastAsia="Times New Roman" w:hAnsi="Simplified Arabic" w:cs="Simplified Arabic"/>
          <w:sz w:val="24"/>
          <w:szCs w:val="24"/>
          <w:rtl/>
          <w:lang w:bidi="fa-IR"/>
        </w:rPr>
        <w:t xml:space="preserve">۲۰۰۸: ۱۰۳). </w:t>
      </w:r>
      <w:r w:rsidRPr="00810749">
        <w:rPr>
          <w:rFonts w:ascii="Simplified Arabic" w:eastAsia="Times New Roman" w:hAnsi="Simplified Arabic" w:cs="Simplified Arabic"/>
          <w:sz w:val="24"/>
          <w:szCs w:val="24"/>
          <w:rtl/>
          <w:lang w:bidi="ar-IQ"/>
        </w:rPr>
        <w:t>وهناك عدة أنواع للصدق منها:</w:t>
      </w:r>
    </w:p>
    <w:p w14:paraId="35FAAC3F" w14:textId="5FCEB73A" w:rsidR="00810749" w:rsidRPr="00810749" w:rsidRDefault="00810749" w:rsidP="00810749">
      <w:pPr>
        <w:bidi/>
        <w:spacing w:after="120" w:line="240" w:lineRule="auto"/>
        <w:jc w:val="both"/>
        <w:rPr>
          <w:rFonts w:ascii="Simplified Arabic" w:eastAsia="Times New Roman" w:hAnsi="Simplified Arabic" w:cs="Simplified Arabic"/>
          <w:sz w:val="24"/>
          <w:szCs w:val="24"/>
          <w:lang w:bidi="ar-IQ"/>
        </w:rPr>
      </w:pPr>
      <w:r w:rsidRPr="00810749">
        <w:rPr>
          <w:rFonts w:ascii="Simplified Arabic" w:eastAsia="Times New Roman" w:hAnsi="Simplified Arabic" w:cs="Simplified Arabic"/>
          <w:b/>
          <w:bCs/>
          <w:sz w:val="24"/>
          <w:szCs w:val="24"/>
          <w:rtl/>
          <w:lang w:bidi="ar-IQ"/>
        </w:rPr>
        <w:t>أ-</w:t>
      </w:r>
      <w:r>
        <w:rPr>
          <w:rFonts w:ascii="Simplified Arabic" w:eastAsia="Times New Roman" w:hAnsi="Simplified Arabic" w:cs="Simplified Arabic" w:hint="cs"/>
          <w:b/>
          <w:bCs/>
          <w:sz w:val="24"/>
          <w:szCs w:val="24"/>
          <w:rtl/>
          <w:lang w:bidi="ar-IQ"/>
        </w:rPr>
        <w:t xml:space="preserve"> </w:t>
      </w:r>
      <w:r w:rsidRPr="00810749">
        <w:rPr>
          <w:rFonts w:ascii="Simplified Arabic" w:eastAsia="Times New Roman" w:hAnsi="Simplified Arabic" w:cs="Simplified Arabic"/>
          <w:b/>
          <w:bCs/>
          <w:sz w:val="24"/>
          <w:szCs w:val="24"/>
          <w:rtl/>
          <w:lang w:bidi="ar-IQ"/>
        </w:rPr>
        <w:t>الصدق الظاهري:</w:t>
      </w:r>
      <w:r>
        <w:rPr>
          <w:rFonts w:ascii="Simplified Arabic" w:eastAsia="Times New Roman" w:hAnsi="Simplified Arabic" w:cs="Simplified Arabic"/>
          <w:sz w:val="24"/>
          <w:szCs w:val="24"/>
          <w:rtl/>
          <w:lang w:bidi="ar-IQ"/>
        </w:rPr>
        <w:t xml:space="preserve"> </w:t>
      </w:r>
      <w:r w:rsidRPr="00810749">
        <w:rPr>
          <w:rFonts w:ascii="Simplified Arabic" w:eastAsia="Times New Roman" w:hAnsi="Simplified Arabic" w:cs="Simplified Arabic"/>
          <w:sz w:val="24"/>
          <w:szCs w:val="24"/>
          <w:rtl/>
          <w:lang w:bidi="ar-IQ"/>
        </w:rPr>
        <w:t>وتحقق الصدق الظاهري من خلال عرض المقياس الحالي على مجموعة من الخبراء والمحكمين كما تم شرحه في صلاحية الفقرات.</w:t>
      </w:r>
    </w:p>
    <w:p w14:paraId="185821DC" w14:textId="65F77EC9" w:rsidR="00810749" w:rsidRPr="00810749" w:rsidRDefault="00810749" w:rsidP="00D71DA5">
      <w:pPr>
        <w:bidi/>
        <w:spacing w:after="120" w:line="240" w:lineRule="auto"/>
        <w:jc w:val="both"/>
        <w:rPr>
          <w:rFonts w:ascii="Simplified Arabic" w:eastAsia="Times New Roman" w:hAnsi="Simplified Arabic" w:cs="Simplified Arabic"/>
          <w:sz w:val="24"/>
          <w:szCs w:val="24"/>
          <w:rtl/>
          <w:lang w:bidi="ar-IQ"/>
        </w:rPr>
      </w:pPr>
      <w:r w:rsidRPr="00810749">
        <w:rPr>
          <w:rFonts w:ascii="Simplified Arabic" w:eastAsia="Times New Roman" w:hAnsi="Simplified Arabic" w:cs="Simplified Arabic"/>
          <w:b/>
          <w:bCs/>
          <w:sz w:val="24"/>
          <w:szCs w:val="24"/>
          <w:rtl/>
          <w:lang w:bidi="ar-IQ"/>
        </w:rPr>
        <w:t>ب-</w:t>
      </w:r>
      <w:r>
        <w:rPr>
          <w:rFonts w:ascii="Simplified Arabic" w:eastAsia="Times New Roman" w:hAnsi="Simplified Arabic" w:cs="Simplified Arabic" w:hint="cs"/>
          <w:b/>
          <w:bCs/>
          <w:sz w:val="24"/>
          <w:szCs w:val="24"/>
          <w:rtl/>
          <w:lang w:bidi="ar-IQ"/>
        </w:rPr>
        <w:t xml:space="preserve"> </w:t>
      </w:r>
      <w:r w:rsidRPr="00810749">
        <w:rPr>
          <w:rFonts w:ascii="Simplified Arabic" w:eastAsia="Times New Roman" w:hAnsi="Simplified Arabic" w:cs="Simplified Arabic"/>
          <w:b/>
          <w:bCs/>
          <w:sz w:val="24"/>
          <w:szCs w:val="24"/>
          <w:rtl/>
          <w:lang w:bidi="ar-IQ"/>
        </w:rPr>
        <w:t>صدق البناء:</w:t>
      </w:r>
      <w:r w:rsidRPr="00810749">
        <w:rPr>
          <w:rFonts w:ascii="Simplified Arabic" w:eastAsia="Times New Roman" w:hAnsi="Simplified Arabic" w:cs="Simplified Arabic"/>
          <w:sz w:val="24"/>
          <w:szCs w:val="24"/>
          <w:rtl/>
          <w:lang w:bidi="ar-IQ"/>
        </w:rPr>
        <w:t xml:space="preserve"> </w:t>
      </w:r>
      <w:r w:rsidRPr="00810749">
        <w:rPr>
          <w:rFonts w:ascii="Simplified Arabic" w:eastAsia="Times New Roman" w:hAnsi="Simplified Arabic" w:cs="Simplified Arabic"/>
          <w:b/>
          <w:bCs/>
          <w:sz w:val="24"/>
          <w:szCs w:val="24"/>
          <w:rtl/>
          <w:lang w:bidi="ar-IQ"/>
        </w:rPr>
        <w:t>وتم التأكد من صدق البناء من خلال المؤشر:</w:t>
      </w:r>
    </w:p>
    <w:p w14:paraId="049B06D2" w14:textId="77777777" w:rsidR="00810749" w:rsidRP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b/>
          <w:bCs/>
          <w:sz w:val="24"/>
          <w:szCs w:val="24"/>
          <w:rtl/>
          <w:lang w:bidi="ar-IQ"/>
        </w:rPr>
        <w:t>اولاً:  القوة التمييزية لفقرات مقياس التفكير السابر:</w:t>
      </w:r>
    </w:p>
    <w:p w14:paraId="12EE8F31" w14:textId="66C0C066" w:rsidR="00810749" w:rsidRPr="00810749" w:rsidRDefault="00810749" w:rsidP="00810749">
      <w:pPr>
        <w:bidi/>
        <w:spacing w:after="120" w:line="240" w:lineRule="auto"/>
        <w:jc w:val="both"/>
        <w:rPr>
          <w:rFonts w:ascii="Simplified Arabic" w:eastAsia="Times New Roman" w:hAnsi="Simplified Arabic" w:cs="Simplified Arabic"/>
          <w:sz w:val="24"/>
          <w:szCs w:val="24"/>
          <w:rtl/>
          <w:lang w:bidi="ar-IQ"/>
        </w:rPr>
      </w:pPr>
      <w:r w:rsidRPr="00810749">
        <w:rPr>
          <w:rFonts w:ascii="Simplified Arabic" w:eastAsia="Times New Roman" w:hAnsi="Simplified Arabic" w:cs="Simplified Arabic"/>
          <w:sz w:val="24"/>
          <w:szCs w:val="24"/>
          <w:rtl/>
          <w:lang w:bidi="ar-IQ"/>
        </w:rPr>
        <w:t>يقصد بقوة الفقرة التمييزية قدرتها على التمييز بين ذوي المستويات العليا والدنيا من الإفراد بالنسبة إ</w:t>
      </w:r>
      <w:r>
        <w:rPr>
          <w:rFonts w:ascii="Simplified Arabic" w:eastAsia="Times New Roman" w:hAnsi="Simplified Arabic" w:cs="Simplified Arabic"/>
          <w:sz w:val="24"/>
          <w:szCs w:val="24"/>
          <w:rtl/>
          <w:lang w:bidi="ar-IQ"/>
        </w:rPr>
        <w:t>لى الخاصية التي تقيسها الفقرة</w:t>
      </w:r>
      <w:r w:rsidRPr="00810749">
        <w:rPr>
          <w:rFonts w:ascii="Simplified Arabic" w:eastAsia="Times New Roman" w:hAnsi="Simplified Arabic" w:cs="Simplified Arabic"/>
          <w:sz w:val="24"/>
          <w:szCs w:val="24"/>
          <w:lang w:bidi="ar-IQ"/>
        </w:rPr>
        <w:t>1967: 112)</w:t>
      </w:r>
      <w:r>
        <w:rPr>
          <w:rFonts w:ascii="Simplified Arabic" w:eastAsia="Times New Roman" w:hAnsi="Simplified Arabic" w:cs="Simplified Arabic"/>
          <w:sz w:val="24"/>
          <w:szCs w:val="24"/>
          <w:lang w:bidi="ar-IQ"/>
        </w:rPr>
        <w:t xml:space="preserve"> </w:t>
      </w:r>
      <w:r w:rsidRPr="00810749">
        <w:rPr>
          <w:rFonts w:ascii="Simplified Arabic" w:eastAsia="Times New Roman" w:hAnsi="Simplified Arabic" w:cs="Simplified Arabic"/>
          <w:sz w:val="24"/>
          <w:szCs w:val="24"/>
          <w:rtl/>
          <w:lang w:bidi="ar-IQ"/>
        </w:rPr>
        <w:t>,</w:t>
      </w:r>
      <w:r w:rsidRPr="00810749">
        <w:rPr>
          <w:rFonts w:ascii="Simplified Arabic" w:eastAsia="Times New Roman" w:hAnsi="Simplified Arabic" w:cs="Simplified Arabic"/>
          <w:sz w:val="24"/>
          <w:szCs w:val="24"/>
          <w:lang w:bidi="ar-IQ"/>
        </w:rPr>
        <w:t>Shaw</w:t>
      </w:r>
      <w:r w:rsidRPr="00810749">
        <w:rPr>
          <w:rFonts w:ascii="Simplified Arabic" w:eastAsia="Times New Roman" w:hAnsi="Simplified Arabic" w:cs="Simplified Arabic"/>
          <w:sz w:val="24"/>
          <w:szCs w:val="24"/>
          <w:rtl/>
          <w:lang w:bidi="ar-IQ"/>
        </w:rPr>
        <w:t>).</w:t>
      </w:r>
    </w:p>
    <w:p w14:paraId="11BD7F09" w14:textId="62C7DDF4" w:rsidR="00810749" w:rsidRPr="00810749" w:rsidRDefault="00810749" w:rsidP="00D71DA5">
      <w:pPr>
        <w:bidi/>
        <w:spacing w:after="120" w:line="240" w:lineRule="auto"/>
        <w:jc w:val="both"/>
        <w:rPr>
          <w:rFonts w:ascii="Simplified Arabic" w:eastAsia="Times New Roman" w:hAnsi="Simplified Arabic" w:cs="Simplified Arabic"/>
          <w:b/>
          <w:bCs/>
          <w:sz w:val="24"/>
          <w:szCs w:val="24"/>
          <w:rtl/>
          <w:lang w:bidi="ar-IQ"/>
        </w:rPr>
      </w:pPr>
      <w:r w:rsidRPr="00810749">
        <w:rPr>
          <w:rFonts w:ascii="Simplified Arabic" w:eastAsia="Times New Roman" w:hAnsi="Simplified Arabic" w:cs="Simplified Arabic"/>
          <w:sz w:val="24"/>
          <w:szCs w:val="24"/>
          <w:rtl/>
          <w:lang w:bidi="ar-IQ"/>
        </w:rPr>
        <w:t xml:space="preserve"> وتهدف الى استبعاد الفقرات التي لا تستطيع التمييز بين الافراد والاحتفاظ على الفقرات التي لها القدرة على التمييز بينهم في الاجابات على تلك الفقرات(التميمي، </w:t>
      </w:r>
      <w:r w:rsidRPr="00810749">
        <w:rPr>
          <w:rFonts w:ascii="Simplified Arabic" w:eastAsia="Times New Roman" w:hAnsi="Simplified Arabic" w:cs="Simplified Arabic"/>
          <w:sz w:val="24"/>
          <w:szCs w:val="24"/>
          <w:rtl/>
          <w:lang w:bidi="fa-IR"/>
        </w:rPr>
        <w:t>۲۰۱۳: ۸۲) وبعد تطبيق المقياس ولغرض الابقاء على الفقرات المميز</w:t>
      </w:r>
      <w:r w:rsidRPr="00810749">
        <w:rPr>
          <w:rFonts w:ascii="Simplified Arabic" w:eastAsia="Times New Roman" w:hAnsi="Simplified Arabic" w:cs="Simplified Arabic"/>
          <w:sz w:val="24"/>
          <w:szCs w:val="24"/>
          <w:rtl/>
          <w:lang w:bidi="ar-IQ"/>
        </w:rPr>
        <w:t xml:space="preserve">، اجري تحليل الفقرات باستخدام إسلوب المجموعتين المتطرفتين بأتباع الخطوات التالية: </w:t>
      </w:r>
    </w:p>
    <w:p w14:paraId="174A8DD5" w14:textId="77777777" w:rsidR="00810749" w:rsidRPr="00810749" w:rsidRDefault="00810749" w:rsidP="00810749">
      <w:pPr>
        <w:numPr>
          <w:ilvl w:val="0"/>
          <w:numId w:val="39"/>
        </w:numPr>
        <w:bidi/>
        <w:spacing w:after="120" w:line="240" w:lineRule="auto"/>
        <w:jc w:val="both"/>
        <w:rPr>
          <w:rFonts w:ascii="Simplified Arabic" w:eastAsia="Times New Roman" w:hAnsi="Simplified Arabic" w:cs="Simplified Arabic"/>
          <w:sz w:val="24"/>
          <w:szCs w:val="24"/>
          <w:lang w:bidi="ar-IQ"/>
        </w:rPr>
      </w:pPr>
      <w:r w:rsidRPr="00810749">
        <w:rPr>
          <w:rFonts w:ascii="Simplified Arabic" w:eastAsia="Times New Roman" w:hAnsi="Simplified Arabic" w:cs="Simplified Arabic"/>
          <w:sz w:val="24"/>
          <w:szCs w:val="24"/>
          <w:rtl/>
          <w:lang w:bidi="ar-IQ"/>
        </w:rPr>
        <w:lastRenderedPageBreak/>
        <w:t xml:space="preserve"> تحديد الدرجة الكلية لكل استمارة من الاستمارات البالغ عددها (400) استمارة.</w:t>
      </w:r>
    </w:p>
    <w:p w14:paraId="222FE126" w14:textId="77777777" w:rsidR="00810749" w:rsidRPr="00810749" w:rsidRDefault="00810749" w:rsidP="00810749">
      <w:pPr>
        <w:numPr>
          <w:ilvl w:val="0"/>
          <w:numId w:val="39"/>
        </w:numPr>
        <w:bidi/>
        <w:spacing w:after="120" w:line="240" w:lineRule="auto"/>
        <w:jc w:val="both"/>
        <w:rPr>
          <w:rFonts w:ascii="Simplified Arabic" w:eastAsia="Times New Roman" w:hAnsi="Simplified Arabic" w:cs="Simplified Arabic"/>
          <w:sz w:val="24"/>
          <w:szCs w:val="24"/>
          <w:lang w:bidi="ar-IQ"/>
        </w:rPr>
      </w:pPr>
      <w:r w:rsidRPr="00810749">
        <w:rPr>
          <w:rFonts w:ascii="Simplified Arabic" w:eastAsia="Times New Roman" w:hAnsi="Simplified Arabic" w:cs="Simplified Arabic"/>
          <w:sz w:val="24"/>
          <w:szCs w:val="24"/>
          <w:rtl/>
          <w:lang w:bidi="ar-IQ"/>
        </w:rPr>
        <w:t xml:space="preserve">ترتيب الاستمارات من أعلى درجة إلى أدنى درجة. </w:t>
      </w:r>
    </w:p>
    <w:p w14:paraId="21DD2E32" w14:textId="77777777" w:rsidR="00810749" w:rsidRPr="00810749" w:rsidRDefault="00810749" w:rsidP="00810749">
      <w:pPr>
        <w:numPr>
          <w:ilvl w:val="0"/>
          <w:numId w:val="39"/>
        </w:numPr>
        <w:bidi/>
        <w:spacing w:after="120" w:line="240" w:lineRule="auto"/>
        <w:jc w:val="both"/>
        <w:rPr>
          <w:rFonts w:ascii="Simplified Arabic" w:eastAsia="Times New Roman" w:hAnsi="Simplified Arabic" w:cs="Simplified Arabic"/>
          <w:sz w:val="24"/>
          <w:szCs w:val="24"/>
          <w:lang w:bidi="ar-IQ"/>
        </w:rPr>
      </w:pPr>
      <w:r w:rsidRPr="00810749">
        <w:rPr>
          <w:rFonts w:ascii="Simplified Arabic" w:eastAsia="Times New Roman" w:hAnsi="Simplified Arabic" w:cs="Simplified Arabic"/>
          <w:sz w:val="24"/>
          <w:szCs w:val="24"/>
          <w:rtl/>
          <w:lang w:bidi="ar-IQ"/>
        </w:rPr>
        <w:t xml:space="preserve">تعيين نسبة (27%) من الاستمارات الحاصلة على الدرجات العليا والبالغ عددها (108) استمارة ، كذلك تعيين نسبة (27%) من الاستمارات الحاصلة على الدرجات الدنيا والبالغ عددها(108) استمارة ،  وبذلك يكون عدد الاستمارات التي خضعت للتحليل (216) استمارة من أصل (400) استمارة.   </w:t>
      </w:r>
    </w:p>
    <w:p w14:paraId="3D420144" w14:textId="70A20C8A" w:rsidR="00810749" w:rsidRDefault="00D71DA5" w:rsidP="00810749">
      <w:pPr>
        <w:bidi/>
        <w:spacing w:after="120" w:line="240" w:lineRule="auto"/>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sz w:val="24"/>
          <w:szCs w:val="24"/>
          <w:rtl/>
          <w:lang w:bidi="ar-IQ"/>
        </w:rPr>
        <w:t>تطبيق الاختبار التائي (</w:t>
      </w:r>
      <w:r w:rsidR="00810749" w:rsidRPr="00D71DA5">
        <w:rPr>
          <w:rFonts w:ascii="Simplified Arabic" w:eastAsia="Times New Roman" w:hAnsi="Simplified Arabic" w:cs="Simplified Arabic"/>
          <w:sz w:val="24"/>
          <w:szCs w:val="24"/>
          <w:lang w:bidi="ar-IQ"/>
        </w:rPr>
        <w:t>t-test</w:t>
      </w:r>
      <w:r w:rsidR="00810749" w:rsidRPr="00D71DA5">
        <w:rPr>
          <w:rFonts w:ascii="Simplified Arabic" w:eastAsia="Times New Roman" w:hAnsi="Simplified Arabic" w:cs="Simplified Arabic"/>
          <w:sz w:val="24"/>
          <w:szCs w:val="24"/>
          <w:rtl/>
          <w:lang w:bidi="ar-IQ"/>
        </w:rPr>
        <w:t>)  لعينتين مستقلتين لاختبار دلالة الفروق بين المجموعتين العليا والدنيا على كل فقرة،</w:t>
      </w:r>
      <w:r>
        <w:rPr>
          <w:rFonts w:ascii="Simplified Arabic" w:eastAsia="Times New Roman" w:hAnsi="Simplified Arabic" w:cs="Simplified Arabic" w:hint="cs"/>
          <w:sz w:val="24"/>
          <w:szCs w:val="24"/>
          <w:rtl/>
          <w:lang w:bidi="ar-IQ"/>
        </w:rPr>
        <w:t xml:space="preserve"> </w:t>
      </w:r>
      <w:r w:rsidR="00810749" w:rsidRPr="00D71DA5">
        <w:rPr>
          <w:rFonts w:ascii="Simplified Arabic" w:eastAsia="Times New Roman" w:hAnsi="Simplified Arabic" w:cs="Simplified Arabic"/>
          <w:sz w:val="24"/>
          <w:szCs w:val="24"/>
          <w:rtl/>
          <w:lang w:bidi="ar-IQ"/>
        </w:rPr>
        <w:t>وقد عدت القيمة التائية مؤشراً لتمييز كل فقرة من خلال مقارنتها بالقيمة الجدولية البالغة (1,96) عند مستوى دلالة  (0.05) وبدرجة حرية (214) وكانت جميع الفقرات مميزة , والجدول (12) يتضمن الفرق في المتوسط الحسابي والانحراف المعياري لكل فقرة من فقرات المقياس الـ(46) للمجموعتين العليا والدنيا والقيمة التائية لهما.</w:t>
      </w:r>
    </w:p>
    <w:p w14:paraId="13C7F2E3" w14:textId="77777777" w:rsidR="00D71DA5" w:rsidRPr="00D71DA5" w:rsidRDefault="00D71DA5" w:rsidP="00D71DA5">
      <w:pPr>
        <w:bidi/>
        <w:spacing w:after="120" w:line="240" w:lineRule="auto"/>
        <w:jc w:val="both"/>
        <w:rPr>
          <w:rFonts w:ascii="Simplified Arabic" w:eastAsia="Times New Roman" w:hAnsi="Simplified Arabic" w:cs="Simplified Arabic"/>
          <w:sz w:val="10"/>
          <w:szCs w:val="10"/>
          <w:rtl/>
          <w:lang w:bidi="ar-IQ"/>
        </w:rPr>
      </w:pPr>
    </w:p>
    <w:p w14:paraId="28376406" w14:textId="77777777" w:rsidR="00810749" w:rsidRDefault="00810749" w:rsidP="00810749">
      <w:pPr>
        <w:bidi/>
        <w:spacing w:after="120" w:line="240" w:lineRule="auto"/>
        <w:jc w:val="both"/>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t>تمييز فقرات مقياس التفكير السابر بإسلوب المجموعتين المتطرفتين</w:t>
      </w:r>
    </w:p>
    <w:p w14:paraId="3C3CAB50" w14:textId="77777777" w:rsidR="00D71DA5" w:rsidRPr="00D71DA5" w:rsidRDefault="00D71DA5" w:rsidP="00D71DA5">
      <w:pPr>
        <w:bidi/>
        <w:spacing w:after="120" w:line="240" w:lineRule="auto"/>
        <w:jc w:val="both"/>
        <w:rPr>
          <w:rFonts w:ascii="Simplified Arabic" w:eastAsia="Times New Roman" w:hAnsi="Simplified Arabic" w:cs="Simplified Arabic"/>
          <w:b/>
          <w:bCs/>
          <w:sz w:val="2"/>
          <w:szCs w:val="2"/>
          <w:rtl/>
          <w:lang w:bidi="ar-IQ"/>
        </w:rPr>
      </w:pPr>
    </w:p>
    <w:tbl>
      <w:tblPr>
        <w:bidiVisual/>
        <w:tblW w:w="7932"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ayout w:type="fixed"/>
        <w:tblLook w:val="01E0" w:firstRow="1" w:lastRow="1" w:firstColumn="1" w:lastColumn="1" w:noHBand="0" w:noVBand="0"/>
      </w:tblPr>
      <w:tblGrid>
        <w:gridCol w:w="755"/>
        <w:gridCol w:w="881"/>
        <w:gridCol w:w="1637"/>
        <w:gridCol w:w="881"/>
        <w:gridCol w:w="1637"/>
        <w:gridCol w:w="1259"/>
        <w:gridCol w:w="882"/>
      </w:tblGrid>
      <w:tr w:rsidR="00810749" w:rsidRPr="00D71DA5" w14:paraId="1A5D6DF8" w14:textId="77777777" w:rsidTr="00D71DA5">
        <w:trPr>
          <w:trHeight w:val="28"/>
          <w:jc w:val="center"/>
        </w:trPr>
        <w:tc>
          <w:tcPr>
            <w:tcW w:w="755" w:type="dxa"/>
            <w:shd w:val="clear" w:color="auto" w:fill="D9E2F3" w:themeFill="accent1" w:themeFillTint="33"/>
            <w:vAlign w:val="center"/>
            <w:hideMark/>
          </w:tcPr>
          <w:p w14:paraId="7004F73E"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rtl/>
                <w:lang w:bidi="ar-IQ"/>
              </w:rPr>
              <w:t>ت</w:t>
            </w:r>
          </w:p>
        </w:tc>
        <w:tc>
          <w:tcPr>
            <w:tcW w:w="2518" w:type="dxa"/>
            <w:gridSpan w:val="2"/>
            <w:shd w:val="clear" w:color="auto" w:fill="D9E2F3" w:themeFill="accent1" w:themeFillTint="33"/>
            <w:vAlign w:val="center"/>
            <w:hideMark/>
          </w:tcPr>
          <w:p w14:paraId="098E0727"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المجموعة العليا</w:t>
            </w:r>
          </w:p>
        </w:tc>
        <w:tc>
          <w:tcPr>
            <w:tcW w:w="2518" w:type="dxa"/>
            <w:gridSpan w:val="2"/>
            <w:shd w:val="clear" w:color="auto" w:fill="D9E2F3" w:themeFill="accent1" w:themeFillTint="33"/>
            <w:vAlign w:val="center"/>
            <w:hideMark/>
          </w:tcPr>
          <w:p w14:paraId="28B51FF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المجموعة الدنيا</w:t>
            </w:r>
          </w:p>
        </w:tc>
        <w:tc>
          <w:tcPr>
            <w:tcW w:w="1259" w:type="dxa"/>
            <w:vMerge w:val="restart"/>
            <w:shd w:val="clear" w:color="auto" w:fill="D9E2F3" w:themeFill="accent1" w:themeFillTint="33"/>
            <w:vAlign w:val="center"/>
            <w:hideMark/>
          </w:tcPr>
          <w:p w14:paraId="4796F994"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القيمة التائية المحسوبة</w:t>
            </w:r>
          </w:p>
        </w:tc>
        <w:tc>
          <w:tcPr>
            <w:tcW w:w="882" w:type="dxa"/>
            <w:vMerge w:val="restart"/>
            <w:shd w:val="clear" w:color="auto" w:fill="D9E2F3" w:themeFill="accent1" w:themeFillTint="33"/>
            <w:vAlign w:val="center"/>
          </w:tcPr>
          <w:p w14:paraId="05F16FDF"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rtl/>
                <w:lang w:bidi="ar-IQ"/>
              </w:rPr>
              <w:t>الدلالة</w:t>
            </w:r>
          </w:p>
        </w:tc>
      </w:tr>
      <w:tr w:rsidR="00810749" w:rsidRPr="00D71DA5" w14:paraId="78FD2B47" w14:textId="77777777" w:rsidTr="00D71DA5">
        <w:trPr>
          <w:trHeight w:val="28"/>
          <w:jc w:val="center"/>
        </w:trPr>
        <w:tc>
          <w:tcPr>
            <w:tcW w:w="755" w:type="dxa"/>
            <w:shd w:val="clear" w:color="auto" w:fill="D9E2F3" w:themeFill="accent1" w:themeFillTint="33"/>
            <w:vAlign w:val="center"/>
            <w:hideMark/>
          </w:tcPr>
          <w:p w14:paraId="0D50802A"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الفقرة</w:t>
            </w:r>
          </w:p>
        </w:tc>
        <w:tc>
          <w:tcPr>
            <w:tcW w:w="881" w:type="dxa"/>
            <w:shd w:val="clear" w:color="auto" w:fill="D9E2F3" w:themeFill="accent1" w:themeFillTint="33"/>
            <w:vAlign w:val="center"/>
            <w:hideMark/>
          </w:tcPr>
          <w:p w14:paraId="64518028"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المتوسط</w:t>
            </w:r>
          </w:p>
        </w:tc>
        <w:tc>
          <w:tcPr>
            <w:tcW w:w="1637" w:type="dxa"/>
            <w:shd w:val="clear" w:color="auto" w:fill="D9E2F3" w:themeFill="accent1" w:themeFillTint="33"/>
            <w:vAlign w:val="center"/>
            <w:hideMark/>
          </w:tcPr>
          <w:p w14:paraId="25AE6183"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الانحراف المعياري</w:t>
            </w:r>
          </w:p>
        </w:tc>
        <w:tc>
          <w:tcPr>
            <w:tcW w:w="881" w:type="dxa"/>
            <w:shd w:val="clear" w:color="auto" w:fill="D9E2F3" w:themeFill="accent1" w:themeFillTint="33"/>
            <w:vAlign w:val="center"/>
            <w:hideMark/>
          </w:tcPr>
          <w:p w14:paraId="2DDFB668"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المتوسط</w:t>
            </w:r>
          </w:p>
        </w:tc>
        <w:tc>
          <w:tcPr>
            <w:tcW w:w="1637" w:type="dxa"/>
            <w:shd w:val="clear" w:color="auto" w:fill="D9E2F3" w:themeFill="accent1" w:themeFillTint="33"/>
            <w:vAlign w:val="center"/>
            <w:hideMark/>
          </w:tcPr>
          <w:p w14:paraId="7A65891F"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rtl/>
                <w:lang w:bidi="ar-IQ"/>
              </w:rPr>
              <w:t>الانحراف المعياري</w:t>
            </w:r>
          </w:p>
        </w:tc>
        <w:tc>
          <w:tcPr>
            <w:tcW w:w="1259" w:type="dxa"/>
            <w:vMerge/>
            <w:shd w:val="clear" w:color="auto" w:fill="D9E2F3" w:themeFill="accent1" w:themeFillTint="33"/>
            <w:vAlign w:val="center"/>
            <w:hideMark/>
          </w:tcPr>
          <w:p w14:paraId="244A6632" w14:textId="77777777" w:rsidR="00810749" w:rsidRPr="00D71DA5" w:rsidRDefault="00810749" w:rsidP="00D71DA5">
            <w:pPr>
              <w:spacing w:after="120" w:line="240" w:lineRule="auto"/>
              <w:jc w:val="center"/>
              <w:rPr>
                <w:rFonts w:ascii="Times New Roman" w:eastAsia="Times New Roman" w:hAnsi="Times New Roman" w:cs="Times New Roman"/>
                <w:b/>
                <w:bCs/>
                <w:sz w:val="20"/>
                <w:szCs w:val="20"/>
                <w:lang w:bidi="ar-IQ"/>
              </w:rPr>
            </w:pPr>
          </w:p>
        </w:tc>
        <w:tc>
          <w:tcPr>
            <w:tcW w:w="882" w:type="dxa"/>
            <w:vMerge/>
            <w:shd w:val="clear" w:color="auto" w:fill="D9E2F3" w:themeFill="accent1" w:themeFillTint="33"/>
            <w:vAlign w:val="center"/>
            <w:hideMark/>
          </w:tcPr>
          <w:p w14:paraId="553F506C" w14:textId="77777777" w:rsidR="00810749" w:rsidRPr="00D71DA5" w:rsidRDefault="00810749" w:rsidP="00D71DA5">
            <w:pPr>
              <w:spacing w:after="120" w:line="240" w:lineRule="auto"/>
              <w:jc w:val="center"/>
              <w:rPr>
                <w:rFonts w:ascii="Times New Roman" w:eastAsia="Times New Roman" w:hAnsi="Times New Roman" w:cs="Times New Roman"/>
                <w:b/>
                <w:bCs/>
                <w:sz w:val="20"/>
                <w:szCs w:val="20"/>
                <w:lang w:bidi="ar-IQ"/>
              </w:rPr>
            </w:pPr>
          </w:p>
        </w:tc>
      </w:tr>
      <w:tr w:rsidR="00810749" w:rsidRPr="00D71DA5" w14:paraId="323D7267" w14:textId="77777777" w:rsidTr="00D71DA5">
        <w:trPr>
          <w:trHeight w:val="28"/>
          <w:jc w:val="center"/>
        </w:trPr>
        <w:tc>
          <w:tcPr>
            <w:tcW w:w="755" w:type="dxa"/>
            <w:shd w:val="clear" w:color="auto" w:fill="D9E2F3" w:themeFill="accent1" w:themeFillTint="33"/>
            <w:vAlign w:val="center"/>
            <w:hideMark/>
          </w:tcPr>
          <w:p w14:paraId="23724026"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w:t>
            </w:r>
          </w:p>
        </w:tc>
        <w:tc>
          <w:tcPr>
            <w:tcW w:w="881" w:type="dxa"/>
            <w:shd w:val="clear" w:color="auto" w:fill="auto"/>
            <w:vAlign w:val="center"/>
          </w:tcPr>
          <w:p w14:paraId="7113C74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4.60</w:t>
            </w:r>
          </w:p>
        </w:tc>
        <w:tc>
          <w:tcPr>
            <w:tcW w:w="1637" w:type="dxa"/>
            <w:shd w:val="clear" w:color="auto" w:fill="auto"/>
            <w:vAlign w:val="center"/>
          </w:tcPr>
          <w:p w14:paraId="1ED1921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0.773</w:t>
            </w:r>
          </w:p>
        </w:tc>
        <w:tc>
          <w:tcPr>
            <w:tcW w:w="881" w:type="dxa"/>
            <w:shd w:val="clear" w:color="auto" w:fill="auto"/>
            <w:vAlign w:val="center"/>
          </w:tcPr>
          <w:p w14:paraId="68DF44C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3.96</w:t>
            </w:r>
          </w:p>
        </w:tc>
        <w:tc>
          <w:tcPr>
            <w:tcW w:w="1637" w:type="dxa"/>
            <w:shd w:val="clear" w:color="auto" w:fill="auto"/>
            <w:vAlign w:val="center"/>
          </w:tcPr>
          <w:p w14:paraId="585DF21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1.282</w:t>
            </w:r>
          </w:p>
        </w:tc>
        <w:tc>
          <w:tcPr>
            <w:tcW w:w="1259" w:type="dxa"/>
            <w:shd w:val="clear" w:color="auto" w:fill="auto"/>
            <w:vAlign w:val="center"/>
          </w:tcPr>
          <w:p w14:paraId="271C280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4.436</w:t>
            </w:r>
          </w:p>
        </w:tc>
        <w:tc>
          <w:tcPr>
            <w:tcW w:w="882" w:type="dxa"/>
            <w:shd w:val="clear" w:color="auto" w:fill="auto"/>
            <w:vAlign w:val="center"/>
          </w:tcPr>
          <w:p w14:paraId="7E37802E"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rtl/>
                <w:lang w:bidi="ar-IQ"/>
              </w:rPr>
              <w:t>دالة</w:t>
            </w:r>
          </w:p>
        </w:tc>
      </w:tr>
      <w:tr w:rsidR="00810749" w:rsidRPr="00D71DA5" w14:paraId="7695191F" w14:textId="77777777" w:rsidTr="00D71DA5">
        <w:trPr>
          <w:trHeight w:val="28"/>
          <w:jc w:val="center"/>
        </w:trPr>
        <w:tc>
          <w:tcPr>
            <w:tcW w:w="755" w:type="dxa"/>
            <w:shd w:val="clear" w:color="auto" w:fill="D9E2F3" w:themeFill="accent1" w:themeFillTint="33"/>
            <w:vAlign w:val="center"/>
            <w:hideMark/>
          </w:tcPr>
          <w:p w14:paraId="7A5A9F79"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w:t>
            </w:r>
          </w:p>
        </w:tc>
        <w:tc>
          <w:tcPr>
            <w:tcW w:w="881" w:type="dxa"/>
            <w:vAlign w:val="center"/>
          </w:tcPr>
          <w:p w14:paraId="01A4DEC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4.23</w:t>
            </w:r>
          </w:p>
        </w:tc>
        <w:tc>
          <w:tcPr>
            <w:tcW w:w="1637" w:type="dxa"/>
            <w:vAlign w:val="center"/>
          </w:tcPr>
          <w:p w14:paraId="2D03D2B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1.107</w:t>
            </w:r>
          </w:p>
        </w:tc>
        <w:tc>
          <w:tcPr>
            <w:tcW w:w="881" w:type="dxa"/>
            <w:vAlign w:val="center"/>
          </w:tcPr>
          <w:p w14:paraId="06B7561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3.07</w:t>
            </w:r>
          </w:p>
        </w:tc>
        <w:tc>
          <w:tcPr>
            <w:tcW w:w="1637" w:type="dxa"/>
            <w:vAlign w:val="center"/>
          </w:tcPr>
          <w:p w14:paraId="426EFB7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1.295</w:t>
            </w:r>
          </w:p>
        </w:tc>
        <w:tc>
          <w:tcPr>
            <w:tcW w:w="1259" w:type="dxa"/>
            <w:vAlign w:val="center"/>
          </w:tcPr>
          <w:p w14:paraId="36B13E5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7.060</w:t>
            </w:r>
          </w:p>
        </w:tc>
        <w:tc>
          <w:tcPr>
            <w:tcW w:w="882" w:type="dxa"/>
            <w:shd w:val="clear" w:color="auto" w:fill="auto"/>
            <w:vAlign w:val="center"/>
          </w:tcPr>
          <w:p w14:paraId="48B22DD5"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A467BB4" w14:textId="77777777" w:rsidTr="00D71DA5">
        <w:trPr>
          <w:trHeight w:val="28"/>
          <w:jc w:val="center"/>
        </w:trPr>
        <w:tc>
          <w:tcPr>
            <w:tcW w:w="755" w:type="dxa"/>
            <w:shd w:val="clear" w:color="auto" w:fill="D9E2F3" w:themeFill="accent1" w:themeFillTint="33"/>
            <w:vAlign w:val="center"/>
            <w:hideMark/>
          </w:tcPr>
          <w:p w14:paraId="50F1A4CF"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w:t>
            </w:r>
          </w:p>
        </w:tc>
        <w:tc>
          <w:tcPr>
            <w:tcW w:w="881" w:type="dxa"/>
            <w:vAlign w:val="center"/>
          </w:tcPr>
          <w:p w14:paraId="614C7E6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3.78</w:t>
            </w:r>
          </w:p>
        </w:tc>
        <w:tc>
          <w:tcPr>
            <w:tcW w:w="1637" w:type="dxa"/>
            <w:vAlign w:val="center"/>
          </w:tcPr>
          <w:p w14:paraId="4E9B04A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1.285</w:t>
            </w:r>
          </w:p>
        </w:tc>
        <w:tc>
          <w:tcPr>
            <w:tcW w:w="881" w:type="dxa"/>
            <w:vAlign w:val="center"/>
          </w:tcPr>
          <w:p w14:paraId="2C0E211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2.41</w:t>
            </w:r>
          </w:p>
        </w:tc>
        <w:tc>
          <w:tcPr>
            <w:tcW w:w="1637" w:type="dxa"/>
            <w:vAlign w:val="center"/>
          </w:tcPr>
          <w:p w14:paraId="3518E99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1.283</w:t>
            </w:r>
          </w:p>
        </w:tc>
        <w:tc>
          <w:tcPr>
            <w:tcW w:w="1259" w:type="dxa"/>
            <w:vAlign w:val="center"/>
          </w:tcPr>
          <w:p w14:paraId="17C71FF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7.844</w:t>
            </w:r>
          </w:p>
        </w:tc>
        <w:tc>
          <w:tcPr>
            <w:tcW w:w="882" w:type="dxa"/>
            <w:shd w:val="clear" w:color="auto" w:fill="auto"/>
            <w:vAlign w:val="center"/>
          </w:tcPr>
          <w:p w14:paraId="4D21870A"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6EA551D9" w14:textId="77777777" w:rsidTr="00D71DA5">
        <w:trPr>
          <w:trHeight w:val="28"/>
          <w:jc w:val="center"/>
        </w:trPr>
        <w:tc>
          <w:tcPr>
            <w:tcW w:w="755" w:type="dxa"/>
            <w:shd w:val="clear" w:color="auto" w:fill="D9E2F3" w:themeFill="accent1" w:themeFillTint="33"/>
            <w:vAlign w:val="center"/>
            <w:hideMark/>
          </w:tcPr>
          <w:p w14:paraId="1D045F8A"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lang w:bidi="ar-IQ"/>
              </w:rPr>
              <w:t>4</w:t>
            </w:r>
          </w:p>
        </w:tc>
        <w:tc>
          <w:tcPr>
            <w:tcW w:w="881" w:type="dxa"/>
            <w:vAlign w:val="center"/>
          </w:tcPr>
          <w:p w14:paraId="4BD1FEF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4.00</w:t>
            </w:r>
          </w:p>
        </w:tc>
        <w:tc>
          <w:tcPr>
            <w:tcW w:w="1637" w:type="dxa"/>
            <w:vAlign w:val="center"/>
          </w:tcPr>
          <w:p w14:paraId="522FD8D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0.976</w:t>
            </w:r>
          </w:p>
        </w:tc>
        <w:tc>
          <w:tcPr>
            <w:tcW w:w="881" w:type="dxa"/>
            <w:vAlign w:val="center"/>
          </w:tcPr>
          <w:p w14:paraId="109DD0E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3.02</w:t>
            </w:r>
          </w:p>
        </w:tc>
        <w:tc>
          <w:tcPr>
            <w:tcW w:w="1637" w:type="dxa"/>
            <w:vAlign w:val="center"/>
          </w:tcPr>
          <w:p w14:paraId="1162DA0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1.346</w:t>
            </w:r>
          </w:p>
        </w:tc>
        <w:tc>
          <w:tcPr>
            <w:tcW w:w="1259" w:type="dxa"/>
            <w:vAlign w:val="center"/>
          </w:tcPr>
          <w:p w14:paraId="1852D7F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6.133</w:t>
            </w:r>
          </w:p>
        </w:tc>
        <w:tc>
          <w:tcPr>
            <w:tcW w:w="882" w:type="dxa"/>
            <w:shd w:val="clear" w:color="auto" w:fill="auto"/>
            <w:vAlign w:val="center"/>
          </w:tcPr>
          <w:p w14:paraId="3D33287F"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0E8E4FC1" w14:textId="77777777" w:rsidTr="00D71DA5">
        <w:trPr>
          <w:trHeight w:val="28"/>
          <w:jc w:val="center"/>
        </w:trPr>
        <w:tc>
          <w:tcPr>
            <w:tcW w:w="755" w:type="dxa"/>
            <w:shd w:val="clear" w:color="auto" w:fill="D9E2F3" w:themeFill="accent1" w:themeFillTint="33"/>
            <w:vAlign w:val="center"/>
            <w:hideMark/>
          </w:tcPr>
          <w:p w14:paraId="5741D72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5</w:t>
            </w:r>
          </w:p>
        </w:tc>
        <w:tc>
          <w:tcPr>
            <w:tcW w:w="881" w:type="dxa"/>
            <w:vAlign w:val="center"/>
          </w:tcPr>
          <w:p w14:paraId="13E7235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3.42</w:t>
            </w:r>
          </w:p>
        </w:tc>
        <w:tc>
          <w:tcPr>
            <w:tcW w:w="1637" w:type="dxa"/>
            <w:vAlign w:val="center"/>
          </w:tcPr>
          <w:p w14:paraId="2544BC3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1.354</w:t>
            </w:r>
          </w:p>
        </w:tc>
        <w:tc>
          <w:tcPr>
            <w:tcW w:w="881" w:type="dxa"/>
            <w:vAlign w:val="center"/>
          </w:tcPr>
          <w:p w14:paraId="58F484F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2.42</w:t>
            </w:r>
          </w:p>
        </w:tc>
        <w:tc>
          <w:tcPr>
            <w:tcW w:w="1637" w:type="dxa"/>
            <w:vAlign w:val="center"/>
          </w:tcPr>
          <w:p w14:paraId="379E819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1.402</w:t>
            </w:r>
          </w:p>
        </w:tc>
        <w:tc>
          <w:tcPr>
            <w:tcW w:w="1259" w:type="dxa"/>
            <w:vAlign w:val="center"/>
          </w:tcPr>
          <w:p w14:paraId="56DDCFE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5.332</w:t>
            </w:r>
          </w:p>
        </w:tc>
        <w:tc>
          <w:tcPr>
            <w:tcW w:w="882" w:type="dxa"/>
            <w:shd w:val="clear" w:color="auto" w:fill="auto"/>
            <w:vAlign w:val="center"/>
          </w:tcPr>
          <w:p w14:paraId="167E83AD"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669D89EB" w14:textId="77777777" w:rsidTr="00D71DA5">
        <w:trPr>
          <w:trHeight w:val="28"/>
          <w:jc w:val="center"/>
        </w:trPr>
        <w:tc>
          <w:tcPr>
            <w:tcW w:w="755" w:type="dxa"/>
            <w:shd w:val="clear" w:color="auto" w:fill="D9E2F3" w:themeFill="accent1" w:themeFillTint="33"/>
            <w:vAlign w:val="center"/>
            <w:hideMark/>
          </w:tcPr>
          <w:p w14:paraId="049652AB"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6</w:t>
            </w:r>
          </w:p>
        </w:tc>
        <w:tc>
          <w:tcPr>
            <w:tcW w:w="881" w:type="dxa"/>
            <w:vAlign w:val="center"/>
          </w:tcPr>
          <w:p w14:paraId="15EE1C6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4.19</w:t>
            </w:r>
          </w:p>
        </w:tc>
        <w:tc>
          <w:tcPr>
            <w:tcW w:w="1637" w:type="dxa"/>
            <w:vAlign w:val="center"/>
          </w:tcPr>
          <w:p w14:paraId="6AC44A5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1.104</w:t>
            </w:r>
          </w:p>
        </w:tc>
        <w:tc>
          <w:tcPr>
            <w:tcW w:w="881" w:type="dxa"/>
            <w:vAlign w:val="center"/>
          </w:tcPr>
          <w:p w14:paraId="076420C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2.93</w:t>
            </w:r>
          </w:p>
        </w:tc>
        <w:tc>
          <w:tcPr>
            <w:tcW w:w="1637" w:type="dxa"/>
            <w:vAlign w:val="center"/>
          </w:tcPr>
          <w:p w14:paraId="2749546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1.372</w:t>
            </w:r>
          </w:p>
        </w:tc>
        <w:tc>
          <w:tcPr>
            <w:tcW w:w="1259" w:type="dxa"/>
            <w:vAlign w:val="center"/>
          </w:tcPr>
          <w:p w14:paraId="4338719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7.433</w:t>
            </w:r>
          </w:p>
        </w:tc>
        <w:tc>
          <w:tcPr>
            <w:tcW w:w="882" w:type="dxa"/>
            <w:shd w:val="clear" w:color="auto" w:fill="auto"/>
            <w:vAlign w:val="center"/>
          </w:tcPr>
          <w:p w14:paraId="6769F309"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42699760" w14:textId="77777777" w:rsidTr="00D71DA5">
        <w:trPr>
          <w:trHeight w:val="28"/>
          <w:jc w:val="center"/>
        </w:trPr>
        <w:tc>
          <w:tcPr>
            <w:tcW w:w="755" w:type="dxa"/>
            <w:shd w:val="clear" w:color="auto" w:fill="D9E2F3" w:themeFill="accent1" w:themeFillTint="33"/>
            <w:vAlign w:val="center"/>
            <w:hideMark/>
          </w:tcPr>
          <w:p w14:paraId="44C0DA8E"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lang w:bidi="ar-IQ"/>
              </w:rPr>
              <w:t>7</w:t>
            </w:r>
          </w:p>
        </w:tc>
        <w:tc>
          <w:tcPr>
            <w:tcW w:w="881" w:type="dxa"/>
            <w:vAlign w:val="center"/>
          </w:tcPr>
          <w:p w14:paraId="358D5FC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3.79</w:t>
            </w:r>
          </w:p>
        </w:tc>
        <w:tc>
          <w:tcPr>
            <w:tcW w:w="1637" w:type="dxa"/>
            <w:vAlign w:val="center"/>
          </w:tcPr>
          <w:p w14:paraId="0BA098E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1.368</w:t>
            </w:r>
          </w:p>
        </w:tc>
        <w:tc>
          <w:tcPr>
            <w:tcW w:w="881" w:type="dxa"/>
            <w:vAlign w:val="center"/>
          </w:tcPr>
          <w:p w14:paraId="2B17C66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3.02</w:t>
            </w:r>
          </w:p>
        </w:tc>
        <w:tc>
          <w:tcPr>
            <w:tcW w:w="1637" w:type="dxa"/>
            <w:vAlign w:val="center"/>
          </w:tcPr>
          <w:p w14:paraId="4A23B62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1.528</w:t>
            </w:r>
          </w:p>
        </w:tc>
        <w:tc>
          <w:tcPr>
            <w:tcW w:w="1259" w:type="dxa"/>
            <w:vAlign w:val="center"/>
          </w:tcPr>
          <w:p w14:paraId="5711159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3.894</w:t>
            </w:r>
          </w:p>
        </w:tc>
        <w:tc>
          <w:tcPr>
            <w:tcW w:w="882" w:type="dxa"/>
            <w:shd w:val="clear" w:color="auto" w:fill="auto"/>
            <w:vAlign w:val="center"/>
          </w:tcPr>
          <w:p w14:paraId="45755C7A"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5A432D57" w14:textId="77777777" w:rsidTr="00D71DA5">
        <w:trPr>
          <w:trHeight w:val="28"/>
          <w:jc w:val="center"/>
        </w:trPr>
        <w:tc>
          <w:tcPr>
            <w:tcW w:w="755" w:type="dxa"/>
            <w:shd w:val="clear" w:color="auto" w:fill="D9E2F3" w:themeFill="accent1" w:themeFillTint="33"/>
            <w:vAlign w:val="center"/>
            <w:hideMark/>
          </w:tcPr>
          <w:p w14:paraId="67E11CA8"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8</w:t>
            </w:r>
          </w:p>
        </w:tc>
        <w:tc>
          <w:tcPr>
            <w:tcW w:w="881" w:type="dxa"/>
            <w:vAlign w:val="center"/>
          </w:tcPr>
          <w:p w14:paraId="4215509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4.33</w:t>
            </w:r>
          </w:p>
        </w:tc>
        <w:tc>
          <w:tcPr>
            <w:tcW w:w="1637" w:type="dxa"/>
            <w:vAlign w:val="center"/>
          </w:tcPr>
          <w:p w14:paraId="46C2935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0.986</w:t>
            </w:r>
          </w:p>
        </w:tc>
        <w:tc>
          <w:tcPr>
            <w:tcW w:w="881" w:type="dxa"/>
            <w:vAlign w:val="center"/>
          </w:tcPr>
          <w:p w14:paraId="319B578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3.25</w:t>
            </w:r>
          </w:p>
        </w:tc>
        <w:tc>
          <w:tcPr>
            <w:tcW w:w="1637" w:type="dxa"/>
            <w:vAlign w:val="center"/>
          </w:tcPr>
          <w:p w14:paraId="2F7AD27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1.298</w:t>
            </w:r>
          </w:p>
        </w:tc>
        <w:tc>
          <w:tcPr>
            <w:tcW w:w="1259" w:type="dxa"/>
            <w:vAlign w:val="center"/>
          </w:tcPr>
          <w:p w14:paraId="15E88D4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6.907</w:t>
            </w:r>
          </w:p>
        </w:tc>
        <w:tc>
          <w:tcPr>
            <w:tcW w:w="882" w:type="dxa"/>
            <w:shd w:val="clear" w:color="auto" w:fill="auto"/>
            <w:vAlign w:val="center"/>
          </w:tcPr>
          <w:p w14:paraId="157F935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52F2A345" w14:textId="77777777" w:rsidTr="00D71DA5">
        <w:trPr>
          <w:trHeight w:val="28"/>
          <w:jc w:val="center"/>
        </w:trPr>
        <w:tc>
          <w:tcPr>
            <w:tcW w:w="755" w:type="dxa"/>
            <w:shd w:val="clear" w:color="auto" w:fill="D9E2F3" w:themeFill="accent1" w:themeFillTint="33"/>
            <w:vAlign w:val="center"/>
            <w:hideMark/>
          </w:tcPr>
          <w:p w14:paraId="5E2F552B"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lang w:bidi="ar-IQ"/>
              </w:rPr>
              <w:t>9</w:t>
            </w:r>
          </w:p>
        </w:tc>
        <w:tc>
          <w:tcPr>
            <w:tcW w:w="881" w:type="dxa"/>
            <w:vAlign w:val="center"/>
          </w:tcPr>
          <w:p w14:paraId="58E3486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4.52</w:t>
            </w:r>
          </w:p>
        </w:tc>
        <w:tc>
          <w:tcPr>
            <w:tcW w:w="1637" w:type="dxa"/>
            <w:vAlign w:val="center"/>
          </w:tcPr>
          <w:p w14:paraId="225DAC4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0.902</w:t>
            </w:r>
          </w:p>
        </w:tc>
        <w:tc>
          <w:tcPr>
            <w:tcW w:w="881" w:type="dxa"/>
            <w:vAlign w:val="center"/>
          </w:tcPr>
          <w:p w14:paraId="7EA7DCB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3.70</w:t>
            </w:r>
          </w:p>
        </w:tc>
        <w:tc>
          <w:tcPr>
            <w:tcW w:w="1637" w:type="dxa"/>
            <w:vAlign w:val="center"/>
          </w:tcPr>
          <w:p w14:paraId="08CC258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1.154</w:t>
            </w:r>
          </w:p>
        </w:tc>
        <w:tc>
          <w:tcPr>
            <w:tcW w:w="1259" w:type="dxa"/>
            <w:vAlign w:val="center"/>
          </w:tcPr>
          <w:p w14:paraId="1AC8E1B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5.782</w:t>
            </w:r>
          </w:p>
        </w:tc>
        <w:tc>
          <w:tcPr>
            <w:tcW w:w="882" w:type="dxa"/>
            <w:shd w:val="clear" w:color="auto" w:fill="auto"/>
            <w:vAlign w:val="center"/>
          </w:tcPr>
          <w:p w14:paraId="27892239"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780FFC0F" w14:textId="77777777" w:rsidTr="00D71DA5">
        <w:trPr>
          <w:trHeight w:val="28"/>
          <w:jc w:val="center"/>
        </w:trPr>
        <w:tc>
          <w:tcPr>
            <w:tcW w:w="755" w:type="dxa"/>
            <w:shd w:val="clear" w:color="auto" w:fill="D9E2F3" w:themeFill="accent1" w:themeFillTint="33"/>
            <w:vAlign w:val="center"/>
            <w:hideMark/>
          </w:tcPr>
          <w:p w14:paraId="416E819B"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10</w:t>
            </w:r>
          </w:p>
        </w:tc>
        <w:tc>
          <w:tcPr>
            <w:tcW w:w="881" w:type="dxa"/>
            <w:shd w:val="clear" w:color="auto" w:fill="FFFFFF" w:themeFill="background1"/>
            <w:vAlign w:val="center"/>
          </w:tcPr>
          <w:p w14:paraId="476EF49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4.04</w:t>
            </w:r>
          </w:p>
        </w:tc>
        <w:tc>
          <w:tcPr>
            <w:tcW w:w="1637" w:type="dxa"/>
            <w:shd w:val="clear" w:color="auto" w:fill="FFFFFF" w:themeFill="background1"/>
            <w:vAlign w:val="center"/>
          </w:tcPr>
          <w:p w14:paraId="06AA4A8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1.076</w:t>
            </w:r>
          </w:p>
        </w:tc>
        <w:tc>
          <w:tcPr>
            <w:tcW w:w="881" w:type="dxa"/>
            <w:shd w:val="clear" w:color="auto" w:fill="FFFFFF" w:themeFill="background1"/>
            <w:vAlign w:val="center"/>
          </w:tcPr>
          <w:p w14:paraId="4DF9F8A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2.46</w:t>
            </w:r>
          </w:p>
        </w:tc>
        <w:tc>
          <w:tcPr>
            <w:tcW w:w="1637" w:type="dxa"/>
            <w:shd w:val="clear" w:color="auto" w:fill="FFFFFF" w:themeFill="background1"/>
            <w:vAlign w:val="center"/>
          </w:tcPr>
          <w:p w14:paraId="09C60AA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1.305</w:t>
            </w:r>
          </w:p>
        </w:tc>
        <w:tc>
          <w:tcPr>
            <w:tcW w:w="1259" w:type="dxa"/>
            <w:shd w:val="clear" w:color="auto" w:fill="FFFFFF" w:themeFill="background1"/>
            <w:vAlign w:val="center"/>
          </w:tcPr>
          <w:p w14:paraId="0D942BB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9.684</w:t>
            </w:r>
          </w:p>
        </w:tc>
        <w:tc>
          <w:tcPr>
            <w:tcW w:w="882" w:type="dxa"/>
            <w:shd w:val="clear" w:color="auto" w:fill="auto"/>
            <w:vAlign w:val="center"/>
          </w:tcPr>
          <w:p w14:paraId="085D22E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745C87C" w14:textId="77777777" w:rsidTr="00D71DA5">
        <w:trPr>
          <w:trHeight w:val="28"/>
          <w:jc w:val="center"/>
        </w:trPr>
        <w:tc>
          <w:tcPr>
            <w:tcW w:w="755" w:type="dxa"/>
            <w:shd w:val="clear" w:color="auto" w:fill="D9E2F3" w:themeFill="accent1" w:themeFillTint="33"/>
            <w:vAlign w:val="center"/>
            <w:hideMark/>
          </w:tcPr>
          <w:p w14:paraId="1845C1FD"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11</w:t>
            </w:r>
          </w:p>
        </w:tc>
        <w:tc>
          <w:tcPr>
            <w:tcW w:w="881" w:type="dxa"/>
            <w:vAlign w:val="center"/>
          </w:tcPr>
          <w:p w14:paraId="472FC82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4.14</w:t>
            </w:r>
          </w:p>
        </w:tc>
        <w:tc>
          <w:tcPr>
            <w:tcW w:w="1637" w:type="dxa"/>
            <w:vAlign w:val="center"/>
          </w:tcPr>
          <w:p w14:paraId="0F1F21D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1.036</w:t>
            </w:r>
          </w:p>
        </w:tc>
        <w:tc>
          <w:tcPr>
            <w:tcW w:w="881" w:type="dxa"/>
            <w:vAlign w:val="center"/>
          </w:tcPr>
          <w:p w14:paraId="3862177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3.04</w:t>
            </w:r>
          </w:p>
        </w:tc>
        <w:tc>
          <w:tcPr>
            <w:tcW w:w="1637" w:type="dxa"/>
            <w:vAlign w:val="center"/>
          </w:tcPr>
          <w:p w14:paraId="262BDCD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1.360</w:t>
            </w:r>
          </w:p>
        </w:tc>
        <w:tc>
          <w:tcPr>
            <w:tcW w:w="1259" w:type="dxa"/>
            <w:vAlign w:val="center"/>
          </w:tcPr>
          <w:p w14:paraId="7BC41A6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6.698</w:t>
            </w:r>
          </w:p>
        </w:tc>
        <w:tc>
          <w:tcPr>
            <w:tcW w:w="882" w:type="dxa"/>
            <w:shd w:val="clear" w:color="auto" w:fill="auto"/>
            <w:vAlign w:val="center"/>
          </w:tcPr>
          <w:p w14:paraId="2D364D7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91B55EF" w14:textId="77777777" w:rsidTr="00D71DA5">
        <w:trPr>
          <w:trHeight w:val="28"/>
          <w:jc w:val="center"/>
        </w:trPr>
        <w:tc>
          <w:tcPr>
            <w:tcW w:w="755" w:type="dxa"/>
            <w:shd w:val="clear" w:color="auto" w:fill="D9E2F3" w:themeFill="accent1" w:themeFillTint="33"/>
            <w:vAlign w:val="center"/>
            <w:hideMark/>
          </w:tcPr>
          <w:p w14:paraId="6B290E1E"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12</w:t>
            </w:r>
          </w:p>
        </w:tc>
        <w:tc>
          <w:tcPr>
            <w:tcW w:w="881" w:type="dxa"/>
            <w:vAlign w:val="center"/>
          </w:tcPr>
          <w:p w14:paraId="210F834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3.94</w:t>
            </w:r>
          </w:p>
        </w:tc>
        <w:tc>
          <w:tcPr>
            <w:tcW w:w="1637" w:type="dxa"/>
            <w:vAlign w:val="center"/>
          </w:tcPr>
          <w:p w14:paraId="6B2BB6F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1.198</w:t>
            </w:r>
          </w:p>
        </w:tc>
        <w:tc>
          <w:tcPr>
            <w:tcW w:w="881" w:type="dxa"/>
            <w:vAlign w:val="center"/>
          </w:tcPr>
          <w:p w14:paraId="07173E2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2.64</w:t>
            </w:r>
          </w:p>
        </w:tc>
        <w:tc>
          <w:tcPr>
            <w:tcW w:w="1637" w:type="dxa"/>
            <w:vAlign w:val="center"/>
          </w:tcPr>
          <w:p w14:paraId="21B94EBE" w14:textId="77777777" w:rsidR="00810749" w:rsidRPr="00D71DA5" w:rsidRDefault="00810749" w:rsidP="00D71DA5">
            <w:pPr>
              <w:spacing w:after="120" w:line="240" w:lineRule="auto"/>
              <w:jc w:val="center"/>
              <w:rPr>
                <w:rFonts w:ascii="Times New Roman" w:eastAsia="Calibri" w:hAnsi="Times New Roman" w:cs="Times New Roman"/>
                <w:b/>
                <w:bCs/>
                <w:sz w:val="20"/>
                <w:szCs w:val="20"/>
                <w:lang w:bidi="ar-IQ"/>
              </w:rPr>
            </w:pPr>
            <w:r w:rsidRPr="00D71DA5">
              <w:rPr>
                <w:rFonts w:ascii="Times New Roman" w:eastAsia="Calibri" w:hAnsi="Times New Roman" w:cs="Times New Roman"/>
                <w:b/>
                <w:bCs/>
                <w:sz w:val="20"/>
                <w:szCs w:val="20"/>
              </w:rPr>
              <w:t>1.336</w:t>
            </w:r>
          </w:p>
        </w:tc>
        <w:tc>
          <w:tcPr>
            <w:tcW w:w="1259" w:type="dxa"/>
            <w:vAlign w:val="center"/>
          </w:tcPr>
          <w:p w14:paraId="5D0E954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7.561</w:t>
            </w:r>
          </w:p>
        </w:tc>
        <w:tc>
          <w:tcPr>
            <w:tcW w:w="882" w:type="dxa"/>
            <w:shd w:val="clear" w:color="auto" w:fill="auto"/>
            <w:vAlign w:val="center"/>
          </w:tcPr>
          <w:p w14:paraId="1382B9B7"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3F6F6D3F" w14:textId="77777777" w:rsidTr="00D71DA5">
        <w:trPr>
          <w:trHeight w:val="28"/>
          <w:jc w:val="center"/>
        </w:trPr>
        <w:tc>
          <w:tcPr>
            <w:tcW w:w="755" w:type="dxa"/>
            <w:shd w:val="clear" w:color="auto" w:fill="D9E2F3" w:themeFill="accent1" w:themeFillTint="33"/>
            <w:vAlign w:val="center"/>
            <w:hideMark/>
          </w:tcPr>
          <w:p w14:paraId="48BC6AFF"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13</w:t>
            </w:r>
          </w:p>
        </w:tc>
        <w:tc>
          <w:tcPr>
            <w:tcW w:w="881" w:type="dxa"/>
            <w:vAlign w:val="center"/>
          </w:tcPr>
          <w:p w14:paraId="7F6182D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3.87</w:t>
            </w:r>
          </w:p>
        </w:tc>
        <w:tc>
          <w:tcPr>
            <w:tcW w:w="1637" w:type="dxa"/>
            <w:vAlign w:val="center"/>
          </w:tcPr>
          <w:p w14:paraId="5AE45F0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1.069</w:t>
            </w:r>
          </w:p>
        </w:tc>
        <w:tc>
          <w:tcPr>
            <w:tcW w:w="881" w:type="dxa"/>
            <w:vAlign w:val="center"/>
          </w:tcPr>
          <w:p w14:paraId="061E2D9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3.01</w:t>
            </w:r>
          </w:p>
        </w:tc>
        <w:tc>
          <w:tcPr>
            <w:tcW w:w="1637" w:type="dxa"/>
            <w:vAlign w:val="center"/>
          </w:tcPr>
          <w:p w14:paraId="4EC7CD7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1.315</w:t>
            </w:r>
          </w:p>
        </w:tc>
        <w:tc>
          <w:tcPr>
            <w:tcW w:w="1259" w:type="dxa"/>
            <w:vAlign w:val="center"/>
          </w:tcPr>
          <w:p w14:paraId="6222901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5.282</w:t>
            </w:r>
          </w:p>
        </w:tc>
        <w:tc>
          <w:tcPr>
            <w:tcW w:w="882" w:type="dxa"/>
            <w:shd w:val="clear" w:color="auto" w:fill="auto"/>
            <w:vAlign w:val="center"/>
          </w:tcPr>
          <w:p w14:paraId="62FDD8B4"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3BC564BF" w14:textId="77777777" w:rsidTr="00D71DA5">
        <w:trPr>
          <w:trHeight w:val="28"/>
          <w:jc w:val="center"/>
        </w:trPr>
        <w:tc>
          <w:tcPr>
            <w:tcW w:w="755" w:type="dxa"/>
            <w:shd w:val="clear" w:color="auto" w:fill="D9E2F3" w:themeFill="accent1" w:themeFillTint="33"/>
            <w:vAlign w:val="center"/>
            <w:hideMark/>
          </w:tcPr>
          <w:p w14:paraId="30BEED65"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14</w:t>
            </w:r>
          </w:p>
        </w:tc>
        <w:tc>
          <w:tcPr>
            <w:tcW w:w="881" w:type="dxa"/>
            <w:vAlign w:val="center"/>
          </w:tcPr>
          <w:p w14:paraId="27A5F79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4.28</w:t>
            </w:r>
          </w:p>
        </w:tc>
        <w:tc>
          <w:tcPr>
            <w:tcW w:w="1637" w:type="dxa"/>
            <w:vAlign w:val="center"/>
          </w:tcPr>
          <w:p w14:paraId="251707C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0.975</w:t>
            </w:r>
          </w:p>
        </w:tc>
        <w:tc>
          <w:tcPr>
            <w:tcW w:w="881" w:type="dxa"/>
            <w:vAlign w:val="center"/>
          </w:tcPr>
          <w:p w14:paraId="7F93686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2.94</w:t>
            </w:r>
          </w:p>
        </w:tc>
        <w:tc>
          <w:tcPr>
            <w:tcW w:w="1637" w:type="dxa"/>
            <w:vAlign w:val="center"/>
          </w:tcPr>
          <w:p w14:paraId="5518962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1.306</w:t>
            </w:r>
          </w:p>
        </w:tc>
        <w:tc>
          <w:tcPr>
            <w:tcW w:w="1259" w:type="dxa"/>
            <w:vAlign w:val="center"/>
          </w:tcPr>
          <w:p w14:paraId="2B45172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8.561</w:t>
            </w:r>
          </w:p>
        </w:tc>
        <w:tc>
          <w:tcPr>
            <w:tcW w:w="882" w:type="dxa"/>
            <w:shd w:val="clear" w:color="auto" w:fill="auto"/>
            <w:vAlign w:val="center"/>
          </w:tcPr>
          <w:p w14:paraId="14953956"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647AC3D2" w14:textId="77777777" w:rsidTr="00D71DA5">
        <w:trPr>
          <w:trHeight w:val="28"/>
          <w:jc w:val="center"/>
        </w:trPr>
        <w:tc>
          <w:tcPr>
            <w:tcW w:w="755" w:type="dxa"/>
            <w:shd w:val="clear" w:color="auto" w:fill="D9E2F3" w:themeFill="accent1" w:themeFillTint="33"/>
            <w:vAlign w:val="center"/>
            <w:hideMark/>
          </w:tcPr>
          <w:p w14:paraId="1EB6B853"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15</w:t>
            </w:r>
          </w:p>
        </w:tc>
        <w:tc>
          <w:tcPr>
            <w:tcW w:w="881" w:type="dxa"/>
            <w:vAlign w:val="center"/>
          </w:tcPr>
          <w:p w14:paraId="62C9FFD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4.30</w:t>
            </w:r>
          </w:p>
        </w:tc>
        <w:tc>
          <w:tcPr>
            <w:tcW w:w="1637" w:type="dxa"/>
            <w:vAlign w:val="center"/>
          </w:tcPr>
          <w:p w14:paraId="7A6819E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0.920</w:t>
            </w:r>
          </w:p>
        </w:tc>
        <w:tc>
          <w:tcPr>
            <w:tcW w:w="881" w:type="dxa"/>
            <w:vAlign w:val="center"/>
          </w:tcPr>
          <w:p w14:paraId="06B7252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3.28</w:t>
            </w:r>
          </w:p>
        </w:tc>
        <w:tc>
          <w:tcPr>
            <w:tcW w:w="1637" w:type="dxa"/>
            <w:vAlign w:val="center"/>
          </w:tcPr>
          <w:p w14:paraId="3B19792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1.352</w:t>
            </w:r>
          </w:p>
        </w:tc>
        <w:tc>
          <w:tcPr>
            <w:tcW w:w="1259" w:type="dxa"/>
            <w:vAlign w:val="center"/>
          </w:tcPr>
          <w:p w14:paraId="5B4A80A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6.472</w:t>
            </w:r>
          </w:p>
        </w:tc>
        <w:tc>
          <w:tcPr>
            <w:tcW w:w="882" w:type="dxa"/>
            <w:shd w:val="clear" w:color="auto" w:fill="auto"/>
            <w:vAlign w:val="center"/>
          </w:tcPr>
          <w:p w14:paraId="543731B5"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2831D64" w14:textId="77777777" w:rsidTr="00D71DA5">
        <w:trPr>
          <w:trHeight w:val="28"/>
          <w:jc w:val="center"/>
        </w:trPr>
        <w:tc>
          <w:tcPr>
            <w:tcW w:w="755" w:type="dxa"/>
            <w:shd w:val="clear" w:color="auto" w:fill="D9E2F3" w:themeFill="accent1" w:themeFillTint="33"/>
            <w:vAlign w:val="center"/>
            <w:hideMark/>
          </w:tcPr>
          <w:p w14:paraId="54B72BAD"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16</w:t>
            </w:r>
          </w:p>
        </w:tc>
        <w:tc>
          <w:tcPr>
            <w:tcW w:w="881" w:type="dxa"/>
            <w:vAlign w:val="center"/>
          </w:tcPr>
          <w:p w14:paraId="1213644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4.19</w:t>
            </w:r>
          </w:p>
        </w:tc>
        <w:tc>
          <w:tcPr>
            <w:tcW w:w="1637" w:type="dxa"/>
            <w:vAlign w:val="center"/>
          </w:tcPr>
          <w:p w14:paraId="0CFA451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1.123</w:t>
            </w:r>
          </w:p>
        </w:tc>
        <w:tc>
          <w:tcPr>
            <w:tcW w:w="881" w:type="dxa"/>
            <w:vAlign w:val="center"/>
          </w:tcPr>
          <w:p w14:paraId="7838782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2.94</w:t>
            </w:r>
          </w:p>
        </w:tc>
        <w:tc>
          <w:tcPr>
            <w:tcW w:w="1637" w:type="dxa"/>
            <w:vAlign w:val="center"/>
          </w:tcPr>
          <w:p w14:paraId="2965C43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1.528</w:t>
            </w:r>
          </w:p>
        </w:tc>
        <w:tc>
          <w:tcPr>
            <w:tcW w:w="1259" w:type="dxa"/>
            <w:vAlign w:val="center"/>
          </w:tcPr>
          <w:p w14:paraId="4024277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6.852</w:t>
            </w:r>
          </w:p>
        </w:tc>
        <w:tc>
          <w:tcPr>
            <w:tcW w:w="882" w:type="dxa"/>
            <w:shd w:val="clear" w:color="auto" w:fill="auto"/>
            <w:vAlign w:val="center"/>
          </w:tcPr>
          <w:p w14:paraId="460A4197"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2683CE1A" w14:textId="77777777" w:rsidTr="00D71DA5">
        <w:trPr>
          <w:trHeight w:val="28"/>
          <w:jc w:val="center"/>
        </w:trPr>
        <w:tc>
          <w:tcPr>
            <w:tcW w:w="755" w:type="dxa"/>
            <w:shd w:val="clear" w:color="auto" w:fill="D9E2F3" w:themeFill="accent1" w:themeFillTint="33"/>
            <w:vAlign w:val="center"/>
            <w:hideMark/>
          </w:tcPr>
          <w:p w14:paraId="4B0B4F8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17</w:t>
            </w:r>
          </w:p>
        </w:tc>
        <w:tc>
          <w:tcPr>
            <w:tcW w:w="881" w:type="dxa"/>
            <w:vAlign w:val="center"/>
          </w:tcPr>
          <w:p w14:paraId="0BF6015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3.51</w:t>
            </w:r>
          </w:p>
        </w:tc>
        <w:tc>
          <w:tcPr>
            <w:tcW w:w="1637" w:type="dxa"/>
            <w:vAlign w:val="center"/>
          </w:tcPr>
          <w:p w14:paraId="779D917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1.444</w:t>
            </w:r>
          </w:p>
        </w:tc>
        <w:tc>
          <w:tcPr>
            <w:tcW w:w="881" w:type="dxa"/>
            <w:vAlign w:val="center"/>
          </w:tcPr>
          <w:p w14:paraId="72E3350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2.98</w:t>
            </w:r>
          </w:p>
        </w:tc>
        <w:tc>
          <w:tcPr>
            <w:tcW w:w="1637" w:type="dxa"/>
            <w:vAlign w:val="center"/>
          </w:tcPr>
          <w:p w14:paraId="117779C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1.453</w:t>
            </w:r>
          </w:p>
        </w:tc>
        <w:tc>
          <w:tcPr>
            <w:tcW w:w="1259" w:type="dxa"/>
            <w:vAlign w:val="center"/>
          </w:tcPr>
          <w:p w14:paraId="2F86E45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2.678</w:t>
            </w:r>
          </w:p>
        </w:tc>
        <w:tc>
          <w:tcPr>
            <w:tcW w:w="882" w:type="dxa"/>
            <w:shd w:val="clear" w:color="auto" w:fill="auto"/>
            <w:vAlign w:val="center"/>
          </w:tcPr>
          <w:p w14:paraId="64F1ACEC"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353FD082" w14:textId="77777777" w:rsidTr="00D71DA5">
        <w:trPr>
          <w:trHeight w:val="28"/>
          <w:jc w:val="center"/>
        </w:trPr>
        <w:tc>
          <w:tcPr>
            <w:tcW w:w="755" w:type="dxa"/>
            <w:shd w:val="clear" w:color="auto" w:fill="D9E2F3" w:themeFill="accent1" w:themeFillTint="33"/>
            <w:vAlign w:val="center"/>
            <w:hideMark/>
          </w:tcPr>
          <w:p w14:paraId="2986724B"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18</w:t>
            </w:r>
          </w:p>
        </w:tc>
        <w:tc>
          <w:tcPr>
            <w:tcW w:w="881" w:type="dxa"/>
            <w:vAlign w:val="center"/>
          </w:tcPr>
          <w:p w14:paraId="25DB7F9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4.06</w:t>
            </w:r>
          </w:p>
        </w:tc>
        <w:tc>
          <w:tcPr>
            <w:tcW w:w="1637" w:type="dxa"/>
            <w:vAlign w:val="center"/>
          </w:tcPr>
          <w:p w14:paraId="70BA7D3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1.154</w:t>
            </w:r>
          </w:p>
        </w:tc>
        <w:tc>
          <w:tcPr>
            <w:tcW w:w="881" w:type="dxa"/>
            <w:vAlign w:val="center"/>
          </w:tcPr>
          <w:p w14:paraId="3D63DF5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3.22</w:t>
            </w:r>
          </w:p>
        </w:tc>
        <w:tc>
          <w:tcPr>
            <w:tcW w:w="1637" w:type="dxa"/>
            <w:vAlign w:val="center"/>
          </w:tcPr>
          <w:p w14:paraId="3B7BAD0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1.321</w:t>
            </w:r>
          </w:p>
        </w:tc>
        <w:tc>
          <w:tcPr>
            <w:tcW w:w="1259" w:type="dxa"/>
            <w:vAlign w:val="center"/>
          </w:tcPr>
          <w:p w14:paraId="12AA982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4.992</w:t>
            </w:r>
          </w:p>
        </w:tc>
        <w:tc>
          <w:tcPr>
            <w:tcW w:w="882" w:type="dxa"/>
            <w:shd w:val="clear" w:color="auto" w:fill="auto"/>
            <w:vAlign w:val="center"/>
          </w:tcPr>
          <w:p w14:paraId="359BCE2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5AFA4734" w14:textId="77777777" w:rsidTr="00D71DA5">
        <w:trPr>
          <w:trHeight w:val="28"/>
          <w:jc w:val="center"/>
        </w:trPr>
        <w:tc>
          <w:tcPr>
            <w:tcW w:w="755" w:type="dxa"/>
            <w:shd w:val="clear" w:color="auto" w:fill="D9E2F3" w:themeFill="accent1" w:themeFillTint="33"/>
            <w:vAlign w:val="center"/>
            <w:hideMark/>
          </w:tcPr>
          <w:p w14:paraId="6C2EE31D"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19</w:t>
            </w:r>
          </w:p>
        </w:tc>
        <w:tc>
          <w:tcPr>
            <w:tcW w:w="881" w:type="dxa"/>
            <w:vAlign w:val="center"/>
          </w:tcPr>
          <w:p w14:paraId="5DCBD23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3.95</w:t>
            </w:r>
          </w:p>
        </w:tc>
        <w:tc>
          <w:tcPr>
            <w:tcW w:w="1637" w:type="dxa"/>
            <w:vAlign w:val="center"/>
          </w:tcPr>
          <w:p w14:paraId="6F4C331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1.171</w:t>
            </w:r>
          </w:p>
        </w:tc>
        <w:tc>
          <w:tcPr>
            <w:tcW w:w="881" w:type="dxa"/>
            <w:vAlign w:val="center"/>
          </w:tcPr>
          <w:p w14:paraId="594FD7A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2.58</w:t>
            </w:r>
          </w:p>
        </w:tc>
        <w:tc>
          <w:tcPr>
            <w:tcW w:w="1637" w:type="dxa"/>
            <w:vAlign w:val="center"/>
          </w:tcPr>
          <w:p w14:paraId="6711492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1.428</w:t>
            </w:r>
          </w:p>
        </w:tc>
        <w:tc>
          <w:tcPr>
            <w:tcW w:w="1259" w:type="dxa"/>
            <w:vAlign w:val="center"/>
          </w:tcPr>
          <w:p w14:paraId="1D2F75E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7.711</w:t>
            </w:r>
          </w:p>
        </w:tc>
        <w:tc>
          <w:tcPr>
            <w:tcW w:w="882" w:type="dxa"/>
            <w:shd w:val="clear" w:color="auto" w:fill="auto"/>
            <w:vAlign w:val="center"/>
          </w:tcPr>
          <w:p w14:paraId="40CB86AC"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4EDC7D5" w14:textId="77777777" w:rsidTr="00D71DA5">
        <w:trPr>
          <w:trHeight w:val="28"/>
          <w:jc w:val="center"/>
        </w:trPr>
        <w:tc>
          <w:tcPr>
            <w:tcW w:w="755" w:type="dxa"/>
            <w:shd w:val="clear" w:color="auto" w:fill="D9E2F3" w:themeFill="accent1" w:themeFillTint="33"/>
            <w:vAlign w:val="center"/>
            <w:hideMark/>
          </w:tcPr>
          <w:p w14:paraId="4E8A841C"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rtl/>
                <w:lang w:bidi="ar-IQ"/>
              </w:rPr>
            </w:pPr>
            <w:r w:rsidRPr="00D71DA5">
              <w:rPr>
                <w:rFonts w:ascii="Times New Roman" w:eastAsia="Times New Roman" w:hAnsi="Times New Roman" w:cs="Times New Roman"/>
                <w:b/>
                <w:bCs/>
                <w:sz w:val="20"/>
                <w:szCs w:val="20"/>
                <w:lang w:bidi="ar-IQ"/>
              </w:rPr>
              <w:t>20</w:t>
            </w:r>
          </w:p>
        </w:tc>
        <w:tc>
          <w:tcPr>
            <w:tcW w:w="881" w:type="dxa"/>
            <w:vAlign w:val="center"/>
          </w:tcPr>
          <w:p w14:paraId="32FB076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4.19</w:t>
            </w:r>
          </w:p>
        </w:tc>
        <w:tc>
          <w:tcPr>
            <w:tcW w:w="1637" w:type="dxa"/>
            <w:vAlign w:val="center"/>
          </w:tcPr>
          <w:p w14:paraId="6358D7F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1.120</w:t>
            </w:r>
          </w:p>
        </w:tc>
        <w:tc>
          <w:tcPr>
            <w:tcW w:w="881" w:type="dxa"/>
            <w:vAlign w:val="center"/>
          </w:tcPr>
          <w:p w14:paraId="6261B96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3.23</w:t>
            </w:r>
          </w:p>
        </w:tc>
        <w:tc>
          <w:tcPr>
            <w:tcW w:w="1637" w:type="dxa"/>
            <w:vAlign w:val="center"/>
          </w:tcPr>
          <w:p w14:paraId="5A1297B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1.280</w:t>
            </w:r>
          </w:p>
        </w:tc>
        <w:tc>
          <w:tcPr>
            <w:tcW w:w="1259" w:type="dxa"/>
            <w:vAlign w:val="center"/>
          </w:tcPr>
          <w:p w14:paraId="1653CFA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5.827</w:t>
            </w:r>
          </w:p>
        </w:tc>
        <w:tc>
          <w:tcPr>
            <w:tcW w:w="882" w:type="dxa"/>
            <w:shd w:val="clear" w:color="auto" w:fill="auto"/>
            <w:vAlign w:val="center"/>
          </w:tcPr>
          <w:p w14:paraId="28530B85"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585F30D9" w14:textId="77777777" w:rsidTr="00D71DA5">
        <w:trPr>
          <w:trHeight w:val="28"/>
          <w:jc w:val="center"/>
        </w:trPr>
        <w:tc>
          <w:tcPr>
            <w:tcW w:w="755" w:type="dxa"/>
            <w:shd w:val="clear" w:color="auto" w:fill="D9E2F3" w:themeFill="accent1" w:themeFillTint="33"/>
            <w:vAlign w:val="center"/>
            <w:hideMark/>
          </w:tcPr>
          <w:p w14:paraId="0117FA0B"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21</w:t>
            </w:r>
          </w:p>
        </w:tc>
        <w:tc>
          <w:tcPr>
            <w:tcW w:w="881" w:type="dxa"/>
            <w:vAlign w:val="center"/>
          </w:tcPr>
          <w:p w14:paraId="0FE02C4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3.96</w:t>
            </w:r>
          </w:p>
        </w:tc>
        <w:tc>
          <w:tcPr>
            <w:tcW w:w="1637" w:type="dxa"/>
            <w:vAlign w:val="center"/>
          </w:tcPr>
          <w:p w14:paraId="2610313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1.237</w:t>
            </w:r>
          </w:p>
        </w:tc>
        <w:tc>
          <w:tcPr>
            <w:tcW w:w="881" w:type="dxa"/>
            <w:vAlign w:val="center"/>
          </w:tcPr>
          <w:p w14:paraId="563C9C2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3.28</w:t>
            </w:r>
          </w:p>
        </w:tc>
        <w:tc>
          <w:tcPr>
            <w:tcW w:w="1637" w:type="dxa"/>
            <w:vAlign w:val="center"/>
          </w:tcPr>
          <w:p w14:paraId="6E404B5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1.420</w:t>
            </w:r>
          </w:p>
        </w:tc>
        <w:tc>
          <w:tcPr>
            <w:tcW w:w="1259" w:type="dxa"/>
            <w:vAlign w:val="center"/>
          </w:tcPr>
          <w:p w14:paraId="33973AC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3.781</w:t>
            </w:r>
          </w:p>
        </w:tc>
        <w:tc>
          <w:tcPr>
            <w:tcW w:w="882" w:type="dxa"/>
            <w:shd w:val="clear" w:color="auto" w:fill="auto"/>
            <w:vAlign w:val="center"/>
          </w:tcPr>
          <w:p w14:paraId="4BB7770E"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335A87C3" w14:textId="77777777" w:rsidTr="00D71DA5">
        <w:trPr>
          <w:trHeight w:val="28"/>
          <w:jc w:val="center"/>
        </w:trPr>
        <w:tc>
          <w:tcPr>
            <w:tcW w:w="755" w:type="dxa"/>
            <w:shd w:val="clear" w:color="auto" w:fill="D9E2F3" w:themeFill="accent1" w:themeFillTint="33"/>
            <w:vAlign w:val="center"/>
            <w:hideMark/>
          </w:tcPr>
          <w:p w14:paraId="56E1C9BA"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lastRenderedPageBreak/>
              <w:t>22</w:t>
            </w:r>
          </w:p>
        </w:tc>
        <w:tc>
          <w:tcPr>
            <w:tcW w:w="881" w:type="dxa"/>
            <w:shd w:val="clear" w:color="auto" w:fill="auto"/>
            <w:vAlign w:val="center"/>
          </w:tcPr>
          <w:p w14:paraId="2F04B6B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4.17</w:t>
            </w:r>
          </w:p>
        </w:tc>
        <w:tc>
          <w:tcPr>
            <w:tcW w:w="1637" w:type="dxa"/>
            <w:shd w:val="clear" w:color="auto" w:fill="auto"/>
            <w:vAlign w:val="center"/>
          </w:tcPr>
          <w:p w14:paraId="62E1812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1.072</w:t>
            </w:r>
          </w:p>
        </w:tc>
        <w:tc>
          <w:tcPr>
            <w:tcW w:w="881" w:type="dxa"/>
            <w:shd w:val="clear" w:color="auto" w:fill="auto"/>
            <w:vAlign w:val="center"/>
          </w:tcPr>
          <w:p w14:paraId="0023F79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3.12</w:t>
            </w:r>
          </w:p>
        </w:tc>
        <w:tc>
          <w:tcPr>
            <w:tcW w:w="1637" w:type="dxa"/>
            <w:shd w:val="clear" w:color="auto" w:fill="auto"/>
            <w:vAlign w:val="center"/>
          </w:tcPr>
          <w:p w14:paraId="7EDDB6C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1.228</w:t>
            </w:r>
          </w:p>
        </w:tc>
        <w:tc>
          <w:tcPr>
            <w:tcW w:w="1259" w:type="dxa"/>
            <w:shd w:val="clear" w:color="auto" w:fill="auto"/>
            <w:vAlign w:val="center"/>
          </w:tcPr>
          <w:p w14:paraId="1AB95A6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6.669</w:t>
            </w:r>
          </w:p>
        </w:tc>
        <w:tc>
          <w:tcPr>
            <w:tcW w:w="882" w:type="dxa"/>
            <w:shd w:val="clear" w:color="auto" w:fill="auto"/>
            <w:vAlign w:val="center"/>
          </w:tcPr>
          <w:p w14:paraId="53CE7B3C"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14AF6FE8" w14:textId="77777777" w:rsidTr="00D71DA5">
        <w:trPr>
          <w:trHeight w:val="28"/>
          <w:jc w:val="center"/>
        </w:trPr>
        <w:tc>
          <w:tcPr>
            <w:tcW w:w="755" w:type="dxa"/>
            <w:shd w:val="clear" w:color="auto" w:fill="D9E2F3" w:themeFill="accent1" w:themeFillTint="33"/>
            <w:vAlign w:val="center"/>
            <w:hideMark/>
          </w:tcPr>
          <w:p w14:paraId="33170AF3"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23</w:t>
            </w:r>
          </w:p>
        </w:tc>
        <w:tc>
          <w:tcPr>
            <w:tcW w:w="881" w:type="dxa"/>
            <w:shd w:val="clear" w:color="auto" w:fill="auto"/>
            <w:vAlign w:val="center"/>
          </w:tcPr>
          <w:p w14:paraId="160BCE3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4.08</w:t>
            </w:r>
          </w:p>
        </w:tc>
        <w:tc>
          <w:tcPr>
            <w:tcW w:w="1637" w:type="dxa"/>
            <w:shd w:val="clear" w:color="auto" w:fill="auto"/>
            <w:vAlign w:val="center"/>
          </w:tcPr>
          <w:p w14:paraId="5DF2E7D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1.051</w:t>
            </w:r>
          </w:p>
        </w:tc>
        <w:tc>
          <w:tcPr>
            <w:tcW w:w="881" w:type="dxa"/>
            <w:shd w:val="clear" w:color="auto" w:fill="auto"/>
            <w:vAlign w:val="center"/>
          </w:tcPr>
          <w:p w14:paraId="4AB46D4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2.84</w:t>
            </w:r>
          </w:p>
        </w:tc>
        <w:tc>
          <w:tcPr>
            <w:tcW w:w="1637" w:type="dxa"/>
            <w:shd w:val="clear" w:color="auto" w:fill="auto"/>
            <w:vAlign w:val="center"/>
          </w:tcPr>
          <w:p w14:paraId="06D2398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1.355</w:t>
            </w:r>
          </w:p>
        </w:tc>
        <w:tc>
          <w:tcPr>
            <w:tcW w:w="1259" w:type="dxa"/>
            <w:shd w:val="clear" w:color="auto" w:fill="auto"/>
            <w:vAlign w:val="center"/>
          </w:tcPr>
          <w:p w14:paraId="49F4E07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7.520</w:t>
            </w:r>
          </w:p>
        </w:tc>
        <w:tc>
          <w:tcPr>
            <w:tcW w:w="882" w:type="dxa"/>
            <w:shd w:val="clear" w:color="auto" w:fill="auto"/>
            <w:vAlign w:val="center"/>
          </w:tcPr>
          <w:p w14:paraId="5254A79F"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6457A2D8" w14:textId="77777777" w:rsidTr="00D71DA5">
        <w:trPr>
          <w:trHeight w:val="28"/>
          <w:jc w:val="center"/>
        </w:trPr>
        <w:tc>
          <w:tcPr>
            <w:tcW w:w="755" w:type="dxa"/>
            <w:shd w:val="clear" w:color="auto" w:fill="D9E2F3" w:themeFill="accent1" w:themeFillTint="33"/>
            <w:vAlign w:val="center"/>
            <w:hideMark/>
          </w:tcPr>
          <w:p w14:paraId="2964D566"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24</w:t>
            </w:r>
          </w:p>
        </w:tc>
        <w:tc>
          <w:tcPr>
            <w:tcW w:w="881" w:type="dxa"/>
            <w:vAlign w:val="center"/>
          </w:tcPr>
          <w:p w14:paraId="1C5B73C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4.24</w:t>
            </w:r>
          </w:p>
        </w:tc>
        <w:tc>
          <w:tcPr>
            <w:tcW w:w="1637" w:type="dxa"/>
            <w:vAlign w:val="center"/>
          </w:tcPr>
          <w:p w14:paraId="7B75B5A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1.013</w:t>
            </w:r>
          </w:p>
        </w:tc>
        <w:tc>
          <w:tcPr>
            <w:tcW w:w="881" w:type="dxa"/>
            <w:vAlign w:val="center"/>
          </w:tcPr>
          <w:p w14:paraId="6DC73E2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3.38</w:t>
            </w:r>
          </w:p>
        </w:tc>
        <w:tc>
          <w:tcPr>
            <w:tcW w:w="1637" w:type="dxa"/>
            <w:vAlign w:val="center"/>
          </w:tcPr>
          <w:p w14:paraId="0FA95BA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1.392</w:t>
            </w:r>
          </w:p>
        </w:tc>
        <w:tc>
          <w:tcPr>
            <w:tcW w:w="1259" w:type="dxa"/>
            <w:vAlign w:val="center"/>
          </w:tcPr>
          <w:p w14:paraId="6F2CFF2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5.198</w:t>
            </w:r>
          </w:p>
        </w:tc>
        <w:tc>
          <w:tcPr>
            <w:tcW w:w="882" w:type="dxa"/>
            <w:shd w:val="clear" w:color="auto" w:fill="auto"/>
            <w:vAlign w:val="center"/>
          </w:tcPr>
          <w:p w14:paraId="2C44BEC7"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29495D0D" w14:textId="77777777" w:rsidTr="00D71DA5">
        <w:trPr>
          <w:trHeight w:val="28"/>
          <w:jc w:val="center"/>
        </w:trPr>
        <w:tc>
          <w:tcPr>
            <w:tcW w:w="755" w:type="dxa"/>
            <w:shd w:val="clear" w:color="auto" w:fill="D9E2F3" w:themeFill="accent1" w:themeFillTint="33"/>
            <w:vAlign w:val="center"/>
            <w:hideMark/>
          </w:tcPr>
          <w:p w14:paraId="110F2E69"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25</w:t>
            </w:r>
          </w:p>
        </w:tc>
        <w:tc>
          <w:tcPr>
            <w:tcW w:w="881" w:type="dxa"/>
            <w:shd w:val="clear" w:color="auto" w:fill="auto"/>
            <w:vAlign w:val="center"/>
          </w:tcPr>
          <w:p w14:paraId="0E7421E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4.27</w:t>
            </w:r>
          </w:p>
        </w:tc>
        <w:tc>
          <w:tcPr>
            <w:tcW w:w="1637" w:type="dxa"/>
            <w:shd w:val="clear" w:color="auto" w:fill="auto"/>
            <w:vAlign w:val="center"/>
          </w:tcPr>
          <w:p w14:paraId="18445CE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1.047</w:t>
            </w:r>
          </w:p>
        </w:tc>
        <w:tc>
          <w:tcPr>
            <w:tcW w:w="881" w:type="dxa"/>
            <w:shd w:val="clear" w:color="auto" w:fill="auto"/>
            <w:vAlign w:val="center"/>
          </w:tcPr>
          <w:p w14:paraId="11ACCB2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3.25</w:t>
            </w:r>
          </w:p>
        </w:tc>
        <w:tc>
          <w:tcPr>
            <w:tcW w:w="1637" w:type="dxa"/>
            <w:shd w:val="clear" w:color="auto" w:fill="auto"/>
            <w:vAlign w:val="center"/>
          </w:tcPr>
          <w:p w14:paraId="2CFB859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1.291</w:t>
            </w:r>
          </w:p>
        </w:tc>
        <w:tc>
          <w:tcPr>
            <w:tcW w:w="1259" w:type="dxa"/>
            <w:shd w:val="clear" w:color="auto" w:fill="auto"/>
            <w:vAlign w:val="center"/>
          </w:tcPr>
          <w:p w14:paraId="483FEE0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6.370</w:t>
            </w:r>
          </w:p>
        </w:tc>
        <w:tc>
          <w:tcPr>
            <w:tcW w:w="882" w:type="dxa"/>
            <w:shd w:val="clear" w:color="auto" w:fill="auto"/>
            <w:vAlign w:val="center"/>
          </w:tcPr>
          <w:p w14:paraId="579C7BE1"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05589FAA" w14:textId="77777777" w:rsidTr="00D71DA5">
        <w:trPr>
          <w:trHeight w:val="28"/>
          <w:jc w:val="center"/>
        </w:trPr>
        <w:tc>
          <w:tcPr>
            <w:tcW w:w="755" w:type="dxa"/>
            <w:shd w:val="clear" w:color="auto" w:fill="D9E2F3" w:themeFill="accent1" w:themeFillTint="33"/>
            <w:vAlign w:val="center"/>
            <w:hideMark/>
          </w:tcPr>
          <w:p w14:paraId="7E838E4A"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26</w:t>
            </w:r>
          </w:p>
        </w:tc>
        <w:tc>
          <w:tcPr>
            <w:tcW w:w="881" w:type="dxa"/>
            <w:vAlign w:val="center"/>
          </w:tcPr>
          <w:p w14:paraId="17F6B38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4.28</w:t>
            </w:r>
          </w:p>
        </w:tc>
        <w:tc>
          <w:tcPr>
            <w:tcW w:w="1637" w:type="dxa"/>
            <w:vAlign w:val="center"/>
          </w:tcPr>
          <w:p w14:paraId="6E522B9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0.994</w:t>
            </w:r>
          </w:p>
        </w:tc>
        <w:tc>
          <w:tcPr>
            <w:tcW w:w="881" w:type="dxa"/>
            <w:vAlign w:val="center"/>
          </w:tcPr>
          <w:p w14:paraId="6160239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3.28</w:t>
            </w:r>
          </w:p>
        </w:tc>
        <w:tc>
          <w:tcPr>
            <w:tcW w:w="1637" w:type="dxa"/>
            <w:vAlign w:val="center"/>
          </w:tcPr>
          <w:p w14:paraId="4043285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1.118</w:t>
            </w:r>
          </w:p>
        </w:tc>
        <w:tc>
          <w:tcPr>
            <w:tcW w:w="1259" w:type="dxa"/>
            <w:vAlign w:val="center"/>
          </w:tcPr>
          <w:p w14:paraId="6B70219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6.949</w:t>
            </w:r>
          </w:p>
        </w:tc>
        <w:tc>
          <w:tcPr>
            <w:tcW w:w="882" w:type="dxa"/>
            <w:shd w:val="clear" w:color="auto" w:fill="auto"/>
            <w:vAlign w:val="center"/>
          </w:tcPr>
          <w:p w14:paraId="47C5ABB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52FAAE79" w14:textId="77777777" w:rsidTr="00D71DA5">
        <w:trPr>
          <w:trHeight w:val="28"/>
          <w:jc w:val="center"/>
        </w:trPr>
        <w:tc>
          <w:tcPr>
            <w:tcW w:w="755" w:type="dxa"/>
            <w:shd w:val="clear" w:color="auto" w:fill="D9E2F3" w:themeFill="accent1" w:themeFillTint="33"/>
            <w:vAlign w:val="center"/>
            <w:hideMark/>
          </w:tcPr>
          <w:p w14:paraId="33F1E1A0"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27</w:t>
            </w:r>
          </w:p>
        </w:tc>
        <w:tc>
          <w:tcPr>
            <w:tcW w:w="881" w:type="dxa"/>
            <w:shd w:val="clear" w:color="auto" w:fill="FFFFFF" w:themeFill="background1"/>
            <w:vAlign w:val="center"/>
          </w:tcPr>
          <w:p w14:paraId="616978A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4.08</w:t>
            </w:r>
          </w:p>
        </w:tc>
        <w:tc>
          <w:tcPr>
            <w:tcW w:w="1637" w:type="dxa"/>
            <w:shd w:val="clear" w:color="auto" w:fill="FFFFFF" w:themeFill="background1"/>
            <w:vAlign w:val="center"/>
          </w:tcPr>
          <w:p w14:paraId="2647CF4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1.137</w:t>
            </w:r>
          </w:p>
        </w:tc>
        <w:tc>
          <w:tcPr>
            <w:tcW w:w="881" w:type="dxa"/>
            <w:shd w:val="clear" w:color="auto" w:fill="FFFFFF" w:themeFill="background1"/>
            <w:vAlign w:val="center"/>
          </w:tcPr>
          <w:p w14:paraId="2BE8B53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2.74</w:t>
            </w:r>
          </w:p>
        </w:tc>
        <w:tc>
          <w:tcPr>
            <w:tcW w:w="1637" w:type="dxa"/>
            <w:shd w:val="clear" w:color="auto" w:fill="FFFFFF" w:themeFill="background1"/>
            <w:vAlign w:val="center"/>
          </w:tcPr>
          <w:p w14:paraId="197D86B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1.139</w:t>
            </w:r>
          </w:p>
        </w:tc>
        <w:tc>
          <w:tcPr>
            <w:tcW w:w="1259" w:type="dxa"/>
            <w:shd w:val="clear" w:color="auto" w:fill="FFFFFF" w:themeFill="background1"/>
            <w:vAlign w:val="center"/>
          </w:tcPr>
          <w:p w14:paraId="7FA675C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8.672</w:t>
            </w:r>
          </w:p>
        </w:tc>
        <w:tc>
          <w:tcPr>
            <w:tcW w:w="882" w:type="dxa"/>
            <w:shd w:val="clear" w:color="auto" w:fill="auto"/>
            <w:vAlign w:val="center"/>
          </w:tcPr>
          <w:p w14:paraId="3001DFFD"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010CEF54" w14:textId="77777777" w:rsidTr="00D71DA5">
        <w:trPr>
          <w:trHeight w:val="28"/>
          <w:jc w:val="center"/>
        </w:trPr>
        <w:tc>
          <w:tcPr>
            <w:tcW w:w="755" w:type="dxa"/>
            <w:shd w:val="clear" w:color="auto" w:fill="D9E2F3" w:themeFill="accent1" w:themeFillTint="33"/>
            <w:vAlign w:val="center"/>
            <w:hideMark/>
          </w:tcPr>
          <w:p w14:paraId="76042F5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28</w:t>
            </w:r>
          </w:p>
        </w:tc>
        <w:tc>
          <w:tcPr>
            <w:tcW w:w="881" w:type="dxa"/>
            <w:vAlign w:val="center"/>
          </w:tcPr>
          <w:p w14:paraId="1998550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4.20</w:t>
            </w:r>
          </w:p>
        </w:tc>
        <w:tc>
          <w:tcPr>
            <w:tcW w:w="1637" w:type="dxa"/>
            <w:vAlign w:val="center"/>
          </w:tcPr>
          <w:p w14:paraId="04039BB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0.925</w:t>
            </w:r>
          </w:p>
        </w:tc>
        <w:tc>
          <w:tcPr>
            <w:tcW w:w="881" w:type="dxa"/>
            <w:vAlign w:val="center"/>
          </w:tcPr>
          <w:p w14:paraId="197A1DC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3.08</w:t>
            </w:r>
          </w:p>
        </w:tc>
        <w:tc>
          <w:tcPr>
            <w:tcW w:w="1637" w:type="dxa"/>
            <w:vAlign w:val="center"/>
          </w:tcPr>
          <w:p w14:paraId="7CD4B0F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1.305</w:t>
            </w:r>
          </w:p>
        </w:tc>
        <w:tc>
          <w:tcPr>
            <w:tcW w:w="1259" w:type="dxa"/>
            <w:vAlign w:val="center"/>
          </w:tcPr>
          <w:p w14:paraId="06958F2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7.279</w:t>
            </w:r>
          </w:p>
        </w:tc>
        <w:tc>
          <w:tcPr>
            <w:tcW w:w="882" w:type="dxa"/>
            <w:shd w:val="clear" w:color="auto" w:fill="auto"/>
            <w:vAlign w:val="center"/>
          </w:tcPr>
          <w:p w14:paraId="32A1B797"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Pr>
            </w:pPr>
            <w:r w:rsidRPr="00D71DA5">
              <w:rPr>
                <w:rFonts w:ascii="Times New Roman" w:eastAsia="Times New Roman" w:hAnsi="Times New Roman" w:cs="Times New Roman"/>
                <w:b/>
                <w:bCs/>
                <w:sz w:val="20"/>
                <w:szCs w:val="20"/>
                <w:rtl/>
              </w:rPr>
              <w:t>دالة</w:t>
            </w:r>
          </w:p>
        </w:tc>
      </w:tr>
      <w:tr w:rsidR="00810749" w:rsidRPr="00D71DA5" w14:paraId="2DA7293E" w14:textId="77777777" w:rsidTr="00D71DA5">
        <w:trPr>
          <w:trHeight w:val="28"/>
          <w:jc w:val="center"/>
        </w:trPr>
        <w:tc>
          <w:tcPr>
            <w:tcW w:w="755" w:type="dxa"/>
            <w:shd w:val="clear" w:color="auto" w:fill="D9E2F3" w:themeFill="accent1" w:themeFillTint="33"/>
            <w:vAlign w:val="center"/>
          </w:tcPr>
          <w:p w14:paraId="68462A54"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29</w:t>
            </w:r>
          </w:p>
        </w:tc>
        <w:tc>
          <w:tcPr>
            <w:tcW w:w="881" w:type="dxa"/>
            <w:vAlign w:val="center"/>
          </w:tcPr>
          <w:p w14:paraId="66D2B6E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4.08</w:t>
            </w:r>
          </w:p>
        </w:tc>
        <w:tc>
          <w:tcPr>
            <w:tcW w:w="1637" w:type="dxa"/>
            <w:vAlign w:val="center"/>
          </w:tcPr>
          <w:p w14:paraId="3CC0824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1.103</w:t>
            </w:r>
          </w:p>
        </w:tc>
        <w:tc>
          <w:tcPr>
            <w:tcW w:w="881" w:type="dxa"/>
            <w:vAlign w:val="center"/>
          </w:tcPr>
          <w:p w14:paraId="4053CCD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2.96</w:t>
            </w:r>
          </w:p>
        </w:tc>
        <w:tc>
          <w:tcPr>
            <w:tcW w:w="1637" w:type="dxa"/>
            <w:vAlign w:val="center"/>
          </w:tcPr>
          <w:p w14:paraId="69E7350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1.237</w:t>
            </w:r>
          </w:p>
        </w:tc>
        <w:tc>
          <w:tcPr>
            <w:tcW w:w="1259" w:type="dxa"/>
            <w:vAlign w:val="center"/>
          </w:tcPr>
          <w:p w14:paraId="65E9C88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7.023</w:t>
            </w:r>
          </w:p>
        </w:tc>
        <w:tc>
          <w:tcPr>
            <w:tcW w:w="882" w:type="dxa"/>
            <w:shd w:val="clear" w:color="auto" w:fill="auto"/>
            <w:vAlign w:val="center"/>
          </w:tcPr>
          <w:p w14:paraId="54BE900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3C689980" w14:textId="77777777" w:rsidTr="00D71DA5">
        <w:trPr>
          <w:trHeight w:val="28"/>
          <w:jc w:val="center"/>
        </w:trPr>
        <w:tc>
          <w:tcPr>
            <w:tcW w:w="755" w:type="dxa"/>
            <w:shd w:val="clear" w:color="auto" w:fill="D9E2F3" w:themeFill="accent1" w:themeFillTint="33"/>
            <w:vAlign w:val="center"/>
          </w:tcPr>
          <w:p w14:paraId="00E5EFD1"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30</w:t>
            </w:r>
          </w:p>
        </w:tc>
        <w:tc>
          <w:tcPr>
            <w:tcW w:w="881" w:type="dxa"/>
            <w:vAlign w:val="center"/>
          </w:tcPr>
          <w:p w14:paraId="102DD28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4.11</w:t>
            </w:r>
          </w:p>
        </w:tc>
        <w:tc>
          <w:tcPr>
            <w:tcW w:w="1637" w:type="dxa"/>
            <w:vAlign w:val="center"/>
          </w:tcPr>
          <w:p w14:paraId="48F3832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0.941</w:t>
            </w:r>
          </w:p>
        </w:tc>
        <w:tc>
          <w:tcPr>
            <w:tcW w:w="881" w:type="dxa"/>
            <w:vAlign w:val="center"/>
          </w:tcPr>
          <w:p w14:paraId="40FC48C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2.94</w:t>
            </w:r>
          </w:p>
        </w:tc>
        <w:tc>
          <w:tcPr>
            <w:tcW w:w="1637" w:type="dxa"/>
            <w:vAlign w:val="center"/>
          </w:tcPr>
          <w:p w14:paraId="2980B9F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1.267</w:t>
            </w:r>
          </w:p>
        </w:tc>
        <w:tc>
          <w:tcPr>
            <w:tcW w:w="1259" w:type="dxa"/>
            <w:vAlign w:val="center"/>
          </w:tcPr>
          <w:p w14:paraId="4A6BBB2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7.685</w:t>
            </w:r>
          </w:p>
        </w:tc>
        <w:tc>
          <w:tcPr>
            <w:tcW w:w="882" w:type="dxa"/>
            <w:shd w:val="clear" w:color="auto" w:fill="auto"/>
            <w:vAlign w:val="center"/>
          </w:tcPr>
          <w:p w14:paraId="21F7D9BB"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67AEF4C9" w14:textId="77777777" w:rsidTr="00D71DA5">
        <w:trPr>
          <w:trHeight w:val="28"/>
          <w:jc w:val="center"/>
        </w:trPr>
        <w:tc>
          <w:tcPr>
            <w:tcW w:w="755" w:type="dxa"/>
            <w:shd w:val="clear" w:color="auto" w:fill="D9E2F3" w:themeFill="accent1" w:themeFillTint="33"/>
            <w:vAlign w:val="center"/>
          </w:tcPr>
          <w:p w14:paraId="13D590AE"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31</w:t>
            </w:r>
          </w:p>
        </w:tc>
        <w:tc>
          <w:tcPr>
            <w:tcW w:w="881" w:type="dxa"/>
            <w:vAlign w:val="center"/>
          </w:tcPr>
          <w:p w14:paraId="031C1A2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4.16</w:t>
            </w:r>
          </w:p>
        </w:tc>
        <w:tc>
          <w:tcPr>
            <w:tcW w:w="1637" w:type="dxa"/>
            <w:vAlign w:val="center"/>
          </w:tcPr>
          <w:p w14:paraId="682369A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1.043</w:t>
            </w:r>
          </w:p>
        </w:tc>
        <w:tc>
          <w:tcPr>
            <w:tcW w:w="881" w:type="dxa"/>
            <w:vAlign w:val="center"/>
          </w:tcPr>
          <w:p w14:paraId="3199540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w:t>
            </w:r>
          </w:p>
        </w:tc>
        <w:tc>
          <w:tcPr>
            <w:tcW w:w="1637" w:type="dxa"/>
            <w:vAlign w:val="center"/>
          </w:tcPr>
          <w:p w14:paraId="6239AD5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1.289</w:t>
            </w:r>
          </w:p>
        </w:tc>
        <w:tc>
          <w:tcPr>
            <w:tcW w:w="1259" w:type="dxa"/>
            <w:vAlign w:val="center"/>
          </w:tcPr>
          <w:p w14:paraId="59BCCFA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6.615</w:t>
            </w:r>
          </w:p>
        </w:tc>
        <w:tc>
          <w:tcPr>
            <w:tcW w:w="882" w:type="dxa"/>
            <w:shd w:val="clear" w:color="auto" w:fill="auto"/>
            <w:vAlign w:val="center"/>
          </w:tcPr>
          <w:p w14:paraId="3B773813"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368CAA86" w14:textId="77777777" w:rsidTr="00D71DA5">
        <w:trPr>
          <w:trHeight w:val="28"/>
          <w:jc w:val="center"/>
        </w:trPr>
        <w:tc>
          <w:tcPr>
            <w:tcW w:w="755" w:type="dxa"/>
            <w:shd w:val="clear" w:color="auto" w:fill="D9E2F3" w:themeFill="accent1" w:themeFillTint="33"/>
            <w:vAlign w:val="center"/>
          </w:tcPr>
          <w:p w14:paraId="3DF1B297"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32</w:t>
            </w:r>
          </w:p>
        </w:tc>
        <w:tc>
          <w:tcPr>
            <w:tcW w:w="881" w:type="dxa"/>
            <w:vAlign w:val="center"/>
          </w:tcPr>
          <w:p w14:paraId="7C5D101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4.21</w:t>
            </w:r>
          </w:p>
        </w:tc>
        <w:tc>
          <w:tcPr>
            <w:tcW w:w="1637" w:type="dxa"/>
            <w:vAlign w:val="center"/>
          </w:tcPr>
          <w:p w14:paraId="193F15E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0.986</w:t>
            </w:r>
          </w:p>
        </w:tc>
        <w:tc>
          <w:tcPr>
            <w:tcW w:w="881" w:type="dxa"/>
            <w:vAlign w:val="center"/>
          </w:tcPr>
          <w:p w14:paraId="243806C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3.47</w:t>
            </w:r>
          </w:p>
        </w:tc>
        <w:tc>
          <w:tcPr>
            <w:tcW w:w="1637" w:type="dxa"/>
            <w:vAlign w:val="center"/>
          </w:tcPr>
          <w:p w14:paraId="1468BB3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1.249</w:t>
            </w:r>
          </w:p>
        </w:tc>
        <w:tc>
          <w:tcPr>
            <w:tcW w:w="1259" w:type="dxa"/>
            <w:vAlign w:val="center"/>
          </w:tcPr>
          <w:p w14:paraId="10E1F17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4.837</w:t>
            </w:r>
          </w:p>
        </w:tc>
        <w:tc>
          <w:tcPr>
            <w:tcW w:w="882" w:type="dxa"/>
            <w:shd w:val="clear" w:color="auto" w:fill="auto"/>
            <w:vAlign w:val="center"/>
          </w:tcPr>
          <w:p w14:paraId="46F816BA"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1361503C" w14:textId="77777777" w:rsidTr="00D71DA5">
        <w:trPr>
          <w:trHeight w:val="28"/>
          <w:jc w:val="center"/>
        </w:trPr>
        <w:tc>
          <w:tcPr>
            <w:tcW w:w="755" w:type="dxa"/>
            <w:shd w:val="clear" w:color="auto" w:fill="D9E2F3" w:themeFill="accent1" w:themeFillTint="33"/>
            <w:vAlign w:val="center"/>
          </w:tcPr>
          <w:p w14:paraId="4D769F0F"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33</w:t>
            </w:r>
          </w:p>
        </w:tc>
        <w:tc>
          <w:tcPr>
            <w:tcW w:w="881" w:type="dxa"/>
            <w:vAlign w:val="center"/>
          </w:tcPr>
          <w:p w14:paraId="5AC0EE1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3.79</w:t>
            </w:r>
          </w:p>
        </w:tc>
        <w:tc>
          <w:tcPr>
            <w:tcW w:w="1637" w:type="dxa"/>
            <w:vAlign w:val="center"/>
          </w:tcPr>
          <w:p w14:paraId="367BF5C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1.268</w:t>
            </w:r>
          </w:p>
        </w:tc>
        <w:tc>
          <w:tcPr>
            <w:tcW w:w="881" w:type="dxa"/>
            <w:vAlign w:val="center"/>
          </w:tcPr>
          <w:p w14:paraId="4C9096F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2.84</w:t>
            </w:r>
          </w:p>
        </w:tc>
        <w:tc>
          <w:tcPr>
            <w:tcW w:w="1637" w:type="dxa"/>
            <w:vAlign w:val="center"/>
          </w:tcPr>
          <w:p w14:paraId="61FBE94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1.441</w:t>
            </w:r>
          </w:p>
        </w:tc>
        <w:tc>
          <w:tcPr>
            <w:tcW w:w="1259" w:type="dxa"/>
            <w:vAlign w:val="center"/>
          </w:tcPr>
          <w:p w14:paraId="183226F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5.112</w:t>
            </w:r>
          </w:p>
        </w:tc>
        <w:tc>
          <w:tcPr>
            <w:tcW w:w="882" w:type="dxa"/>
            <w:shd w:val="clear" w:color="auto" w:fill="auto"/>
            <w:vAlign w:val="center"/>
          </w:tcPr>
          <w:p w14:paraId="570C713F"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7677879F" w14:textId="77777777" w:rsidTr="00D71DA5">
        <w:trPr>
          <w:trHeight w:val="28"/>
          <w:jc w:val="center"/>
        </w:trPr>
        <w:tc>
          <w:tcPr>
            <w:tcW w:w="755" w:type="dxa"/>
            <w:shd w:val="clear" w:color="auto" w:fill="D9E2F3" w:themeFill="accent1" w:themeFillTint="33"/>
            <w:vAlign w:val="center"/>
          </w:tcPr>
          <w:p w14:paraId="174FD92D"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34</w:t>
            </w:r>
          </w:p>
        </w:tc>
        <w:tc>
          <w:tcPr>
            <w:tcW w:w="881" w:type="dxa"/>
            <w:vAlign w:val="center"/>
          </w:tcPr>
          <w:p w14:paraId="6D4B62D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3.69</w:t>
            </w:r>
          </w:p>
        </w:tc>
        <w:tc>
          <w:tcPr>
            <w:tcW w:w="1637" w:type="dxa"/>
            <w:vAlign w:val="center"/>
          </w:tcPr>
          <w:p w14:paraId="001BEDF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1.424</w:t>
            </w:r>
          </w:p>
        </w:tc>
        <w:tc>
          <w:tcPr>
            <w:tcW w:w="881" w:type="dxa"/>
            <w:vAlign w:val="center"/>
          </w:tcPr>
          <w:p w14:paraId="4A84A2A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3.07</w:t>
            </w:r>
          </w:p>
        </w:tc>
        <w:tc>
          <w:tcPr>
            <w:tcW w:w="1637" w:type="dxa"/>
            <w:vAlign w:val="center"/>
          </w:tcPr>
          <w:p w14:paraId="5D60A18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1.458</w:t>
            </w:r>
          </w:p>
        </w:tc>
        <w:tc>
          <w:tcPr>
            <w:tcW w:w="1259" w:type="dxa"/>
            <w:vAlign w:val="center"/>
          </w:tcPr>
          <w:p w14:paraId="5F22B85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3.164</w:t>
            </w:r>
          </w:p>
        </w:tc>
        <w:tc>
          <w:tcPr>
            <w:tcW w:w="882" w:type="dxa"/>
            <w:shd w:val="clear" w:color="auto" w:fill="auto"/>
            <w:vAlign w:val="center"/>
          </w:tcPr>
          <w:p w14:paraId="52072086"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1550EB5F" w14:textId="77777777" w:rsidTr="00D71DA5">
        <w:trPr>
          <w:trHeight w:val="28"/>
          <w:jc w:val="center"/>
        </w:trPr>
        <w:tc>
          <w:tcPr>
            <w:tcW w:w="755" w:type="dxa"/>
            <w:shd w:val="clear" w:color="auto" w:fill="D9E2F3" w:themeFill="accent1" w:themeFillTint="33"/>
            <w:vAlign w:val="center"/>
          </w:tcPr>
          <w:p w14:paraId="629AE1E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35</w:t>
            </w:r>
          </w:p>
        </w:tc>
        <w:tc>
          <w:tcPr>
            <w:tcW w:w="881" w:type="dxa"/>
            <w:vAlign w:val="center"/>
          </w:tcPr>
          <w:p w14:paraId="6AD8968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4.19</w:t>
            </w:r>
          </w:p>
        </w:tc>
        <w:tc>
          <w:tcPr>
            <w:tcW w:w="1637" w:type="dxa"/>
            <w:vAlign w:val="center"/>
          </w:tcPr>
          <w:p w14:paraId="1212D94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1.045</w:t>
            </w:r>
          </w:p>
        </w:tc>
        <w:tc>
          <w:tcPr>
            <w:tcW w:w="881" w:type="dxa"/>
            <w:vAlign w:val="center"/>
          </w:tcPr>
          <w:p w14:paraId="78269A4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3.52</w:t>
            </w:r>
          </w:p>
        </w:tc>
        <w:tc>
          <w:tcPr>
            <w:tcW w:w="1637" w:type="dxa"/>
            <w:vAlign w:val="center"/>
          </w:tcPr>
          <w:p w14:paraId="7BF8E6E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1.264</w:t>
            </w:r>
          </w:p>
        </w:tc>
        <w:tc>
          <w:tcPr>
            <w:tcW w:w="1259" w:type="dxa"/>
            <w:vAlign w:val="center"/>
          </w:tcPr>
          <w:p w14:paraId="16BE77B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4.283</w:t>
            </w:r>
          </w:p>
        </w:tc>
        <w:tc>
          <w:tcPr>
            <w:tcW w:w="882" w:type="dxa"/>
            <w:shd w:val="clear" w:color="auto" w:fill="auto"/>
            <w:vAlign w:val="center"/>
          </w:tcPr>
          <w:p w14:paraId="2402AA6D"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6C34663C" w14:textId="77777777" w:rsidTr="00D71DA5">
        <w:trPr>
          <w:trHeight w:val="28"/>
          <w:jc w:val="center"/>
        </w:trPr>
        <w:tc>
          <w:tcPr>
            <w:tcW w:w="755" w:type="dxa"/>
            <w:shd w:val="clear" w:color="auto" w:fill="D9E2F3" w:themeFill="accent1" w:themeFillTint="33"/>
            <w:vAlign w:val="center"/>
          </w:tcPr>
          <w:p w14:paraId="5C6251D5"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36</w:t>
            </w:r>
          </w:p>
        </w:tc>
        <w:tc>
          <w:tcPr>
            <w:tcW w:w="881" w:type="dxa"/>
            <w:vAlign w:val="center"/>
          </w:tcPr>
          <w:p w14:paraId="42EA4CA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3.86</w:t>
            </w:r>
          </w:p>
        </w:tc>
        <w:tc>
          <w:tcPr>
            <w:tcW w:w="1637" w:type="dxa"/>
            <w:vAlign w:val="center"/>
          </w:tcPr>
          <w:p w14:paraId="318C125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1.219</w:t>
            </w:r>
          </w:p>
        </w:tc>
        <w:tc>
          <w:tcPr>
            <w:tcW w:w="881" w:type="dxa"/>
            <w:vAlign w:val="center"/>
          </w:tcPr>
          <w:p w14:paraId="65A9563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2.79</w:t>
            </w:r>
          </w:p>
        </w:tc>
        <w:tc>
          <w:tcPr>
            <w:tcW w:w="1637" w:type="dxa"/>
            <w:vAlign w:val="center"/>
          </w:tcPr>
          <w:p w14:paraId="2C5E8E4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1.347</w:t>
            </w:r>
          </w:p>
        </w:tc>
        <w:tc>
          <w:tcPr>
            <w:tcW w:w="1259" w:type="dxa"/>
            <w:vAlign w:val="center"/>
          </w:tcPr>
          <w:p w14:paraId="4284CFA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6.145</w:t>
            </w:r>
          </w:p>
        </w:tc>
        <w:tc>
          <w:tcPr>
            <w:tcW w:w="882" w:type="dxa"/>
            <w:shd w:val="clear" w:color="auto" w:fill="auto"/>
            <w:vAlign w:val="center"/>
          </w:tcPr>
          <w:p w14:paraId="7C1FD4D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7EF0419C" w14:textId="77777777" w:rsidTr="00D71DA5">
        <w:trPr>
          <w:trHeight w:val="28"/>
          <w:jc w:val="center"/>
        </w:trPr>
        <w:tc>
          <w:tcPr>
            <w:tcW w:w="755" w:type="dxa"/>
            <w:shd w:val="clear" w:color="auto" w:fill="D9E2F3" w:themeFill="accent1" w:themeFillTint="33"/>
            <w:vAlign w:val="center"/>
          </w:tcPr>
          <w:p w14:paraId="3143060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37</w:t>
            </w:r>
          </w:p>
        </w:tc>
        <w:tc>
          <w:tcPr>
            <w:tcW w:w="881" w:type="dxa"/>
            <w:shd w:val="clear" w:color="auto" w:fill="auto"/>
            <w:vAlign w:val="center"/>
          </w:tcPr>
          <w:p w14:paraId="734A381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3.71</w:t>
            </w:r>
          </w:p>
        </w:tc>
        <w:tc>
          <w:tcPr>
            <w:tcW w:w="1637" w:type="dxa"/>
            <w:shd w:val="clear" w:color="auto" w:fill="auto"/>
            <w:vAlign w:val="center"/>
          </w:tcPr>
          <w:p w14:paraId="0156C17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1.401</w:t>
            </w:r>
          </w:p>
        </w:tc>
        <w:tc>
          <w:tcPr>
            <w:tcW w:w="881" w:type="dxa"/>
            <w:shd w:val="clear" w:color="auto" w:fill="auto"/>
            <w:vAlign w:val="center"/>
          </w:tcPr>
          <w:p w14:paraId="7849D16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2.69</w:t>
            </w:r>
          </w:p>
        </w:tc>
        <w:tc>
          <w:tcPr>
            <w:tcW w:w="1637" w:type="dxa"/>
            <w:shd w:val="clear" w:color="auto" w:fill="auto"/>
            <w:vAlign w:val="center"/>
          </w:tcPr>
          <w:p w14:paraId="42F3DD2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1.363</w:t>
            </w:r>
          </w:p>
        </w:tc>
        <w:tc>
          <w:tcPr>
            <w:tcW w:w="1259" w:type="dxa"/>
            <w:shd w:val="clear" w:color="auto" w:fill="auto"/>
            <w:vAlign w:val="center"/>
          </w:tcPr>
          <w:p w14:paraId="2076DF2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5.414</w:t>
            </w:r>
          </w:p>
        </w:tc>
        <w:tc>
          <w:tcPr>
            <w:tcW w:w="882" w:type="dxa"/>
            <w:shd w:val="clear" w:color="auto" w:fill="auto"/>
            <w:vAlign w:val="center"/>
          </w:tcPr>
          <w:p w14:paraId="0B5CB74A"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7C832164" w14:textId="77777777" w:rsidTr="00D71DA5">
        <w:trPr>
          <w:trHeight w:val="28"/>
          <w:jc w:val="center"/>
        </w:trPr>
        <w:tc>
          <w:tcPr>
            <w:tcW w:w="755" w:type="dxa"/>
            <w:shd w:val="clear" w:color="auto" w:fill="D9E2F3" w:themeFill="accent1" w:themeFillTint="33"/>
            <w:vAlign w:val="center"/>
          </w:tcPr>
          <w:p w14:paraId="6211F28F"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38</w:t>
            </w:r>
          </w:p>
        </w:tc>
        <w:tc>
          <w:tcPr>
            <w:tcW w:w="881" w:type="dxa"/>
            <w:shd w:val="clear" w:color="auto" w:fill="auto"/>
            <w:vAlign w:val="center"/>
          </w:tcPr>
          <w:p w14:paraId="65933F9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4.16</w:t>
            </w:r>
          </w:p>
        </w:tc>
        <w:tc>
          <w:tcPr>
            <w:tcW w:w="1637" w:type="dxa"/>
            <w:shd w:val="clear" w:color="auto" w:fill="auto"/>
            <w:vAlign w:val="center"/>
          </w:tcPr>
          <w:p w14:paraId="5CFACC4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1.034</w:t>
            </w:r>
          </w:p>
        </w:tc>
        <w:tc>
          <w:tcPr>
            <w:tcW w:w="881" w:type="dxa"/>
            <w:shd w:val="clear" w:color="auto" w:fill="auto"/>
            <w:vAlign w:val="center"/>
          </w:tcPr>
          <w:p w14:paraId="1C7AE25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3.22</w:t>
            </w:r>
          </w:p>
        </w:tc>
        <w:tc>
          <w:tcPr>
            <w:tcW w:w="1637" w:type="dxa"/>
            <w:shd w:val="clear" w:color="auto" w:fill="auto"/>
            <w:vAlign w:val="center"/>
          </w:tcPr>
          <w:p w14:paraId="314AA9D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1.292</w:t>
            </w:r>
          </w:p>
        </w:tc>
        <w:tc>
          <w:tcPr>
            <w:tcW w:w="1259" w:type="dxa"/>
            <w:shd w:val="clear" w:color="auto" w:fill="auto"/>
            <w:vAlign w:val="center"/>
          </w:tcPr>
          <w:p w14:paraId="1863068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5.873</w:t>
            </w:r>
          </w:p>
        </w:tc>
        <w:tc>
          <w:tcPr>
            <w:tcW w:w="882" w:type="dxa"/>
            <w:shd w:val="clear" w:color="auto" w:fill="auto"/>
            <w:vAlign w:val="center"/>
          </w:tcPr>
          <w:p w14:paraId="29FD7BCD"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55EBF1DC" w14:textId="77777777" w:rsidTr="00D71DA5">
        <w:trPr>
          <w:trHeight w:val="28"/>
          <w:jc w:val="center"/>
        </w:trPr>
        <w:tc>
          <w:tcPr>
            <w:tcW w:w="755" w:type="dxa"/>
            <w:shd w:val="clear" w:color="auto" w:fill="D9E2F3" w:themeFill="accent1" w:themeFillTint="33"/>
            <w:vAlign w:val="center"/>
          </w:tcPr>
          <w:p w14:paraId="4DA4E2D4"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39</w:t>
            </w:r>
          </w:p>
        </w:tc>
        <w:tc>
          <w:tcPr>
            <w:tcW w:w="881" w:type="dxa"/>
            <w:vAlign w:val="center"/>
          </w:tcPr>
          <w:p w14:paraId="499EAF4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4.04</w:t>
            </w:r>
          </w:p>
        </w:tc>
        <w:tc>
          <w:tcPr>
            <w:tcW w:w="1637" w:type="dxa"/>
            <w:vAlign w:val="center"/>
          </w:tcPr>
          <w:p w14:paraId="67B68BC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1.067</w:t>
            </w:r>
          </w:p>
        </w:tc>
        <w:tc>
          <w:tcPr>
            <w:tcW w:w="881" w:type="dxa"/>
            <w:vAlign w:val="center"/>
          </w:tcPr>
          <w:p w14:paraId="611D6DD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2.94</w:t>
            </w:r>
          </w:p>
        </w:tc>
        <w:tc>
          <w:tcPr>
            <w:tcW w:w="1637" w:type="dxa"/>
            <w:vAlign w:val="center"/>
          </w:tcPr>
          <w:p w14:paraId="410AD5E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1.285</w:t>
            </w:r>
          </w:p>
        </w:tc>
        <w:tc>
          <w:tcPr>
            <w:tcW w:w="1259" w:type="dxa"/>
            <w:vAlign w:val="center"/>
          </w:tcPr>
          <w:p w14:paraId="57BDA74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6.857</w:t>
            </w:r>
          </w:p>
        </w:tc>
        <w:tc>
          <w:tcPr>
            <w:tcW w:w="882" w:type="dxa"/>
            <w:shd w:val="clear" w:color="auto" w:fill="auto"/>
            <w:vAlign w:val="center"/>
          </w:tcPr>
          <w:p w14:paraId="21C677BA"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00D28D56" w14:textId="77777777" w:rsidTr="00D71DA5">
        <w:trPr>
          <w:trHeight w:val="28"/>
          <w:jc w:val="center"/>
        </w:trPr>
        <w:tc>
          <w:tcPr>
            <w:tcW w:w="755" w:type="dxa"/>
            <w:shd w:val="clear" w:color="auto" w:fill="D9E2F3" w:themeFill="accent1" w:themeFillTint="33"/>
            <w:vAlign w:val="center"/>
          </w:tcPr>
          <w:p w14:paraId="57AA7636"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40</w:t>
            </w:r>
          </w:p>
        </w:tc>
        <w:tc>
          <w:tcPr>
            <w:tcW w:w="881" w:type="dxa"/>
            <w:vAlign w:val="center"/>
          </w:tcPr>
          <w:p w14:paraId="4185E808"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4.04</w:t>
            </w:r>
          </w:p>
        </w:tc>
        <w:tc>
          <w:tcPr>
            <w:tcW w:w="1637" w:type="dxa"/>
            <w:vAlign w:val="center"/>
          </w:tcPr>
          <w:p w14:paraId="492362C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1.118</w:t>
            </w:r>
          </w:p>
        </w:tc>
        <w:tc>
          <w:tcPr>
            <w:tcW w:w="881" w:type="dxa"/>
            <w:vAlign w:val="center"/>
          </w:tcPr>
          <w:p w14:paraId="6D907CD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3.19</w:t>
            </w:r>
          </w:p>
        </w:tc>
        <w:tc>
          <w:tcPr>
            <w:tcW w:w="1637" w:type="dxa"/>
            <w:vAlign w:val="center"/>
          </w:tcPr>
          <w:p w14:paraId="5B13736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1.172</w:t>
            </w:r>
          </w:p>
        </w:tc>
        <w:tc>
          <w:tcPr>
            <w:tcW w:w="1259" w:type="dxa"/>
            <w:vAlign w:val="center"/>
          </w:tcPr>
          <w:p w14:paraId="143EB14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5.406</w:t>
            </w:r>
          </w:p>
        </w:tc>
        <w:tc>
          <w:tcPr>
            <w:tcW w:w="882" w:type="dxa"/>
            <w:shd w:val="clear" w:color="auto" w:fill="auto"/>
            <w:vAlign w:val="center"/>
          </w:tcPr>
          <w:p w14:paraId="4422A9A2"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63F8C050" w14:textId="77777777" w:rsidTr="00D71DA5">
        <w:trPr>
          <w:trHeight w:val="28"/>
          <w:jc w:val="center"/>
        </w:trPr>
        <w:tc>
          <w:tcPr>
            <w:tcW w:w="755" w:type="dxa"/>
            <w:shd w:val="clear" w:color="auto" w:fill="D9E2F3" w:themeFill="accent1" w:themeFillTint="33"/>
            <w:vAlign w:val="center"/>
          </w:tcPr>
          <w:p w14:paraId="2884DBC8"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41</w:t>
            </w:r>
          </w:p>
        </w:tc>
        <w:tc>
          <w:tcPr>
            <w:tcW w:w="881" w:type="dxa"/>
            <w:vAlign w:val="center"/>
          </w:tcPr>
          <w:p w14:paraId="0BF062B3"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4.27</w:t>
            </w:r>
          </w:p>
        </w:tc>
        <w:tc>
          <w:tcPr>
            <w:tcW w:w="1637" w:type="dxa"/>
            <w:vAlign w:val="center"/>
          </w:tcPr>
          <w:p w14:paraId="2007203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1.038</w:t>
            </w:r>
          </w:p>
        </w:tc>
        <w:tc>
          <w:tcPr>
            <w:tcW w:w="881" w:type="dxa"/>
            <w:vAlign w:val="center"/>
          </w:tcPr>
          <w:p w14:paraId="4C6CB6FD"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3.3</w:t>
            </w:r>
          </w:p>
        </w:tc>
        <w:tc>
          <w:tcPr>
            <w:tcW w:w="1637" w:type="dxa"/>
            <w:vAlign w:val="center"/>
          </w:tcPr>
          <w:p w14:paraId="01B4DC8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1.194</w:t>
            </w:r>
          </w:p>
        </w:tc>
        <w:tc>
          <w:tcPr>
            <w:tcW w:w="1259" w:type="dxa"/>
            <w:vAlign w:val="center"/>
          </w:tcPr>
          <w:p w14:paraId="127D8D6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6.387</w:t>
            </w:r>
          </w:p>
        </w:tc>
        <w:tc>
          <w:tcPr>
            <w:tcW w:w="882" w:type="dxa"/>
            <w:shd w:val="clear" w:color="auto" w:fill="auto"/>
            <w:vAlign w:val="center"/>
          </w:tcPr>
          <w:p w14:paraId="75A55D49"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4D7B54E7" w14:textId="77777777" w:rsidTr="00D71DA5">
        <w:trPr>
          <w:trHeight w:val="28"/>
          <w:jc w:val="center"/>
        </w:trPr>
        <w:tc>
          <w:tcPr>
            <w:tcW w:w="755" w:type="dxa"/>
            <w:shd w:val="clear" w:color="auto" w:fill="D9E2F3" w:themeFill="accent1" w:themeFillTint="33"/>
            <w:vAlign w:val="center"/>
          </w:tcPr>
          <w:p w14:paraId="58F6B492"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42</w:t>
            </w:r>
          </w:p>
        </w:tc>
        <w:tc>
          <w:tcPr>
            <w:tcW w:w="881" w:type="dxa"/>
            <w:vAlign w:val="center"/>
          </w:tcPr>
          <w:p w14:paraId="0B7A3A6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4.07</w:t>
            </w:r>
          </w:p>
        </w:tc>
        <w:tc>
          <w:tcPr>
            <w:tcW w:w="1637" w:type="dxa"/>
            <w:vAlign w:val="center"/>
          </w:tcPr>
          <w:p w14:paraId="6B1E5FF2"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1.213</w:t>
            </w:r>
          </w:p>
        </w:tc>
        <w:tc>
          <w:tcPr>
            <w:tcW w:w="881" w:type="dxa"/>
            <w:vAlign w:val="center"/>
          </w:tcPr>
          <w:p w14:paraId="0753B66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3.03</w:t>
            </w:r>
          </w:p>
        </w:tc>
        <w:tc>
          <w:tcPr>
            <w:tcW w:w="1637" w:type="dxa"/>
            <w:vAlign w:val="center"/>
          </w:tcPr>
          <w:p w14:paraId="3189986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1.279</w:t>
            </w:r>
          </w:p>
        </w:tc>
        <w:tc>
          <w:tcPr>
            <w:tcW w:w="1259" w:type="dxa"/>
            <w:vAlign w:val="center"/>
          </w:tcPr>
          <w:p w14:paraId="06A8CBD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6.170</w:t>
            </w:r>
          </w:p>
        </w:tc>
        <w:tc>
          <w:tcPr>
            <w:tcW w:w="882" w:type="dxa"/>
            <w:shd w:val="clear" w:color="auto" w:fill="auto"/>
            <w:vAlign w:val="center"/>
          </w:tcPr>
          <w:p w14:paraId="149FB1F9"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5434E604" w14:textId="77777777" w:rsidTr="00D71DA5">
        <w:trPr>
          <w:trHeight w:val="28"/>
          <w:jc w:val="center"/>
        </w:trPr>
        <w:tc>
          <w:tcPr>
            <w:tcW w:w="755" w:type="dxa"/>
            <w:shd w:val="clear" w:color="auto" w:fill="D9E2F3" w:themeFill="accent1" w:themeFillTint="33"/>
            <w:vAlign w:val="center"/>
          </w:tcPr>
          <w:p w14:paraId="0F750BA5"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43</w:t>
            </w:r>
          </w:p>
        </w:tc>
        <w:tc>
          <w:tcPr>
            <w:tcW w:w="881" w:type="dxa"/>
            <w:vAlign w:val="center"/>
          </w:tcPr>
          <w:p w14:paraId="184C77BC"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4.13</w:t>
            </w:r>
          </w:p>
        </w:tc>
        <w:tc>
          <w:tcPr>
            <w:tcW w:w="1637" w:type="dxa"/>
            <w:vAlign w:val="center"/>
          </w:tcPr>
          <w:p w14:paraId="489A2304"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1.111</w:t>
            </w:r>
          </w:p>
        </w:tc>
        <w:tc>
          <w:tcPr>
            <w:tcW w:w="881" w:type="dxa"/>
            <w:vAlign w:val="center"/>
          </w:tcPr>
          <w:p w14:paraId="5C3E2160"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3.25</w:t>
            </w:r>
          </w:p>
        </w:tc>
        <w:tc>
          <w:tcPr>
            <w:tcW w:w="1637" w:type="dxa"/>
            <w:vAlign w:val="center"/>
          </w:tcPr>
          <w:p w14:paraId="5693404F"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1.261</w:t>
            </w:r>
          </w:p>
        </w:tc>
        <w:tc>
          <w:tcPr>
            <w:tcW w:w="1259" w:type="dxa"/>
            <w:vAlign w:val="center"/>
          </w:tcPr>
          <w:p w14:paraId="6A16E7C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5.437</w:t>
            </w:r>
          </w:p>
        </w:tc>
        <w:tc>
          <w:tcPr>
            <w:tcW w:w="882" w:type="dxa"/>
            <w:shd w:val="clear" w:color="auto" w:fill="auto"/>
            <w:vAlign w:val="center"/>
          </w:tcPr>
          <w:p w14:paraId="0BC65EF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33D743B8" w14:textId="77777777" w:rsidTr="00D71DA5">
        <w:trPr>
          <w:trHeight w:val="28"/>
          <w:jc w:val="center"/>
        </w:trPr>
        <w:tc>
          <w:tcPr>
            <w:tcW w:w="755" w:type="dxa"/>
            <w:shd w:val="clear" w:color="auto" w:fill="D9E2F3" w:themeFill="accent1" w:themeFillTint="33"/>
            <w:vAlign w:val="center"/>
          </w:tcPr>
          <w:p w14:paraId="0C691693"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44</w:t>
            </w:r>
          </w:p>
        </w:tc>
        <w:tc>
          <w:tcPr>
            <w:tcW w:w="881" w:type="dxa"/>
            <w:vAlign w:val="center"/>
          </w:tcPr>
          <w:p w14:paraId="3693C73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4.33</w:t>
            </w:r>
          </w:p>
        </w:tc>
        <w:tc>
          <w:tcPr>
            <w:tcW w:w="1637" w:type="dxa"/>
            <w:vAlign w:val="center"/>
          </w:tcPr>
          <w:p w14:paraId="5E4D68B5"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0.957</w:t>
            </w:r>
          </w:p>
        </w:tc>
        <w:tc>
          <w:tcPr>
            <w:tcW w:w="881" w:type="dxa"/>
            <w:vAlign w:val="center"/>
          </w:tcPr>
          <w:p w14:paraId="5AB6D3A6"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3.32</w:t>
            </w:r>
          </w:p>
        </w:tc>
        <w:tc>
          <w:tcPr>
            <w:tcW w:w="1637" w:type="dxa"/>
            <w:vAlign w:val="center"/>
          </w:tcPr>
          <w:p w14:paraId="32E276B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1.281</w:t>
            </w:r>
          </w:p>
        </w:tc>
        <w:tc>
          <w:tcPr>
            <w:tcW w:w="1259" w:type="dxa"/>
            <w:vAlign w:val="center"/>
          </w:tcPr>
          <w:p w14:paraId="34F174DE"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6.558</w:t>
            </w:r>
          </w:p>
        </w:tc>
        <w:tc>
          <w:tcPr>
            <w:tcW w:w="882" w:type="dxa"/>
            <w:shd w:val="clear" w:color="auto" w:fill="auto"/>
            <w:vAlign w:val="center"/>
          </w:tcPr>
          <w:p w14:paraId="2E1D447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4453C812" w14:textId="77777777" w:rsidTr="00D71DA5">
        <w:trPr>
          <w:trHeight w:val="28"/>
          <w:jc w:val="center"/>
        </w:trPr>
        <w:tc>
          <w:tcPr>
            <w:tcW w:w="755" w:type="dxa"/>
            <w:shd w:val="clear" w:color="auto" w:fill="D9E2F3" w:themeFill="accent1" w:themeFillTint="33"/>
            <w:vAlign w:val="center"/>
          </w:tcPr>
          <w:p w14:paraId="644DCB2C"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45</w:t>
            </w:r>
          </w:p>
        </w:tc>
        <w:tc>
          <w:tcPr>
            <w:tcW w:w="881" w:type="dxa"/>
            <w:shd w:val="clear" w:color="auto" w:fill="auto"/>
            <w:vAlign w:val="center"/>
          </w:tcPr>
          <w:p w14:paraId="1778555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4.12</w:t>
            </w:r>
          </w:p>
        </w:tc>
        <w:tc>
          <w:tcPr>
            <w:tcW w:w="1637" w:type="dxa"/>
            <w:shd w:val="clear" w:color="auto" w:fill="auto"/>
            <w:vAlign w:val="center"/>
          </w:tcPr>
          <w:p w14:paraId="7E6DC157"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0.993</w:t>
            </w:r>
          </w:p>
        </w:tc>
        <w:tc>
          <w:tcPr>
            <w:tcW w:w="881" w:type="dxa"/>
            <w:shd w:val="clear" w:color="auto" w:fill="auto"/>
            <w:vAlign w:val="center"/>
          </w:tcPr>
          <w:p w14:paraId="539F1A4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3.14</w:t>
            </w:r>
          </w:p>
        </w:tc>
        <w:tc>
          <w:tcPr>
            <w:tcW w:w="1637" w:type="dxa"/>
            <w:shd w:val="clear" w:color="auto" w:fill="auto"/>
            <w:vAlign w:val="center"/>
          </w:tcPr>
          <w:p w14:paraId="19C09A7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1.315</w:t>
            </w:r>
          </w:p>
        </w:tc>
        <w:tc>
          <w:tcPr>
            <w:tcW w:w="1259" w:type="dxa"/>
            <w:shd w:val="clear" w:color="auto" w:fill="auto"/>
            <w:vAlign w:val="center"/>
          </w:tcPr>
          <w:p w14:paraId="0CF2C4A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6.192</w:t>
            </w:r>
          </w:p>
        </w:tc>
        <w:tc>
          <w:tcPr>
            <w:tcW w:w="882" w:type="dxa"/>
            <w:shd w:val="clear" w:color="auto" w:fill="auto"/>
            <w:vAlign w:val="center"/>
          </w:tcPr>
          <w:p w14:paraId="586F63C8"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r w:rsidR="00810749" w:rsidRPr="00D71DA5" w14:paraId="3EA54E60" w14:textId="77777777" w:rsidTr="00D71DA5">
        <w:trPr>
          <w:trHeight w:val="28"/>
          <w:jc w:val="center"/>
        </w:trPr>
        <w:tc>
          <w:tcPr>
            <w:tcW w:w="755" w:type="dxa"/>
            <w:shd w:val="clear" w:color="auto" w:fill="D9E2F3" w:themeFill="accent1" w:themeFillTint="33"/>
            <w:vAlign w:val="center"/>
          </w:tcPr>
          <w:p w14:paraId="5D2F4144" w14:textId="77777777" w:rsidR="00810749" w:rsidRPr="00D71DA5" w:rsidRDefault="00810749" w:rsidP="00D71DA5">
            <w:pPr>
              <w:bidi/>
              <w:spacing w:after="120" w:line="240" w:lineRule="auto"/>
              <w:ind w:right="-186"/>
              <w:jc w:val="center"/>
              <w:rPr>
                <w:rFonts w:ascii="Times New Roman" w:eastAsia="Times New Roman" w:hAnsi="Times New Roman" w:cs="Times New Roman"/>
                <w:b/>
                <w:bCs/>
                <w:sz w:val="20"/>
                <w:szCs w:val="20"/>
                <w:lang w:bidi="ar-IQ"/>
              </w:rPr>
            </w:pPr>
            <w:r w:rsidRPr="00D71DA5">
              <w:rPr>
                <w:rFonts w:ascii="Times New Roman" w:eastAsia="Times New Roman" w:hAnsi="Times New Roman" w:cs="Times New Roman"/>
                <w:b/>
                <w:bCs/>
                <w:sz w:val="20"/>
                <w:szCs w:val="20"/>
                <w:lang w:bidi="ar-IQ"/>
              </w:rPr>
              <w:t>46</w:t>
            </w:r>
          </w:p>
        </w:tc>
        <w:tc>
          <w:tcPr>
            <w:tcW w:w="881" w:type="dxa"/>
            <w:vAlign w:val="center"/>
          </w:tcPr>
          <w:p w14:paraId="78E7A8A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3.98</w:t>
            </w:r>
          </w:p>
        </w:tc>
        <w:tc>
          <w:tcPr>
            <w:tcW w:w="1637" w:type="dxa"/>
            <w:vAlign w:val="center"/>
          </w:tcPr>
          <w:p w14:paraId="6A3E6F3A"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1.318</w:t>
            </w:r>
          </w:p>
        </w:tc>
        <w:tc>
          <w:tcPr>
            <w:tcW w:w="881" w:type="dxa"/>
            <w:vAlign w:val="center"/>
          </w:tcPr>
          <w:p w14:paraId="783DEC71"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3.16</w:t>
            </w:r>
          </w:p>
        </w:tc>
        <w:tc>
          <w:tcPr>
            <w:tcW w:w="1637" w:type="dxa"/>
            <w:vAlign w:val="center"/>
          </w:tcPr>
          <w:p w14:paraId="7AA4AC39"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1.428</w:t>
            </w:r>
          </w:p>
        </w:tc>
        <w:tc>
          <w:tcPr>
            <w:tcW w:w="1259" w:type="dxa"/>
            <w:vAlign w:val="center"/>
          </w:tcPr>
          <w:p w14:paraId="1A700C9B" w14:textId="77777777" w:rsidR="00810749" w:rsidRPr="00D71DA5" w:rsidRDefault="00810749" w:rsidP="00D71DA5">
            <w:pPr>
              <w:spacing w:after="120" w:line="240" w:lineRule="auto"/>
              <w:jc w:val="center"/>
              <w:rPr>
                <w:rFonts w:ascii="Times New Roman" w:eastAsia="Calibri" w:hAnsi="Times New Roman" w:cs="Times New Roman"/>
                <w:b/>
                <w:bCs/>
                <w:sz w:val="20"/>
                <w:szCs w:val="20"/>
              </w:rPr>
            </w:pPr>
            <w:r w:rsidRPr="00D71DA5">
              <w:rPr>
                <w:rFonts w:ascii="Times New Roman" w:eastAsia="Calibri" w:hAnsi="Times New Roman" w:cs="Times New Roman"/>
                <w:b/>
                <w:bCs/>
                <w:sz w:val="20"/>
                <w:szCs w:val="20"/>
              </w:rPr>
              <w:t>4.406</w:t>
            </w:r>
          </w:p>
        </w:tc>
        <w:tc>
          <w:tcPr>
            <w:tcW w:w="882" w:type="dxa"/>
            <w:shd w:val="clear" w:color="auto" w:fill="auto"/>
            <w:vAlign w:val="center"/>
          </w:tcPr>
          <w:p w14:paraId="57A06090" w14:textId="77777777" w:rsidR="00810749" w:rsidRPr="00D71DA5" w:rsidRDefault="00810749" w:rsidP="00D71DA5">
            <w:pPr>
              <w:bidi/>
              <w:spacing w:after="120" w:line="240" w:lineRule="auto"/>
              <w:jc w:val="center"/>
              <w:rPr>
                <w:rFonts w:ascii="Times New Roman" w:eastAsia="Times New Roman" w:hAnsi="Times New Roman" w:cs="Times New Roman"/>
                <w:b/>
                <w:bCs/>
                <w:sz w:val="20"/>
                <w:szCs w:val="20"/>
                <w:rtl/>
              </w:rPr>
            </w:pPr>
            <w:r w:rsidRPr="00D71DA5">
              <w:rPr>
                <w:rFonts w:ascii="Times New Roman" w:eastAsia="Calibri" w:hAnsi="Times New Roman" w:cs="Times New Roman"/>
                <w:b/>
                <w:bCs/>
                <w:sz w:val="20"/>
                <w:szCs w:val="20"/>
                <w:rtl/>
              </w:rPr>
              <w:t>دالة</w:t>
            </w:r>
          </w:p>
        </w:tc>
      </w:tr>
    </w:tbl>
    <w:p w14:paraId="624963BE" w14:textId="77777777" w:rsidR="00D71DA5" w:rsidRDefault="00D71DA5" w:rsidP="00810749">
      <w:pPr>
        <w:bidi/>
        <w:spacing w:after="120" w:line="240" w:lineRule="auto"/>
        <w:jc w:val="both"/>
        <w:rPr>
          <w:rFonts w:ascii="Simplified Arabic" w:eastAsia="Times New Roman" w:hAnsi="Simplified Arabic" w:cs="Simplified Arabic"/>
          <w:bCs/>
          <w:sz w:val="28"/>
          <w:szCs w:val="28"/>
          <w:rtl/>
          <w:lang w:bidi="ar-IQ"/>
        </w:rPr>
      </w:pPr>
    </w:p>
    <w:p w14:paraId="66BC9F73" w14:textId="77777777" w:rsidR="00810749" w:rsidRPr="00D71DA5" w:rsidRDefault="00810749" w:rsidP="00D71DA5">
      <w:pPr>
        <w:bidi/>
        <w:spacing w:after="120" w:line="240" w:lineRule="auto"/>
        <w:jc w:val="both"/>
        <w:rPr>
          <w:rFonts w:ascii="Simplified Arabic" w:eastAsia="Times New Roman" w:hAnsi="Simplified Arabic" w:cs="Simplified Arabic"/>
          <w:bCs/>
          <w:sz w:val="24"/>
          <w:szCs w:val="24"/>
          <w:rtl/>
          <w:lang w:bidi="ar-IQ"/>
        </w:rPr>
      </w:pPr>
      <w:r w:rsidRPr="00D71DA5">
        <w:rPr>
          <w:rFonts w:ascii="Simplified Arabic" w:eastAsia="Times New Roman" w:hAnsi="Simplified Arabic" w:cs="Simplified Arabic"/>
          <w:bCs/>
          <w:sz w:val="24"/>
          <w:szCs w:val="24"/>
          <w:rtl/>
          <w:lang w:bidi="ar-IQ"/>
        </w:rPr>
        <w:t xml:space="preserve">ثانيا: علاقة درجة الفقرة بالدرجة الكلية : </w:t>
      </w:r>
    </w:p>
    <w:p w14:paraId="6D3DF22A" w14:textId="77777777" w:rsidR="00810749" w:rsidRPr="00D71DA5" w:rsidRDefault="00810749" w:rsidP="00D71DA5">
      <w:pPr>
        <w:bidi/>
        <w:spacing w:after="120" w:line="240" w:lineRule="auto"/>
        <w:jc w:val="both"/>
        <w:rPr>
          <w:rFonts w:ascii="Simplified Arabic" w:eastAsia="Times New Roman" w:hAnsi="Simplified Arabic" w:cs="Simplified Arabic"/>
          <w:sz w:val="24"/>
          <w:szCs w:val="24"/>
          <w:rtl/>
        </w:rPr>
      </w:pPr>
      <w:r w:rsidRPr="00D71DA5">
        <w:rPr>
          <w:rFonts w:ascii="Simplified Arabic" w:eastAsia="Times New Roman" w:hAnsi="Simplified Arabic" w:cs="Simplified Arabic"/>
          <w:sz w:val="24"/>
          <w:szCs w:val="24"/>
          <w:rtl/>
        </w:rPr>
        <w:t xml:space="preserve">       وقد تحقق هذا النوع من الصدق في مقياس التفكير السابر من خلال إيجاد العلاقة الارتباطية بين درجة كل فقرة والدرجة الكلية للمقياس، واستخدم معامل ارتباط بيرسون لاستخراج العلاقة الارتباطية بين درجة كل فقرة والدرجة الكلية لـ(400)استمارة , وأظهرت نتائج المعالجة الإحصائية لدرجات الأفراد على مقياس التفكير السابر وجود علاقة ارتباطية دالة لدى مقارنتها بالقيمة الجدولية</w:t>
      </w:r>
      <w:r w:rsidRPr="00D71DA5">
        <w:rPr>
          <w:rFonts w:ascii="Simplified Arabic" w:eastAsia="Times New Roman" w:hAnsi="Simplified Arabic" w:cs="Simplified Arabic"/>
          <w:sz w:val="24"/>
          <w:szCs w:val="24"/>
          <w:vertAlign w:val="superscript"/>
          <w:rtl/>
        </w:rPr>
        <w:t xml:space="preserve"> </w:t>
      </w:r>
      <w:r w:rsidRPr="00D71DA5">
        <w:rPr>
          <w:rFonts w:ascii="Simplified Arabic" w:eastAsia="Times New Roman" w:hAnsi="Simplified Arabic" w:cs="Simplified Arabic"/>
          <w:sz w:val="24"/>
          <w:szCs w:val="24"/>
          <w:rtl/>
        </w:rPr>
        <w:t>( 0.098) عند مستوى دلالة (0.05) وبدرجة حرية(398) ولجميع الفقرات.</w:t>
      </w:r>
    </w:p>
    <w:p w14:paraId="7C802AF7" w14:textId="64679FC6" w:rsidR="00810749" w:rsidRPr="00D71DA5" w:rsidRDefault="00810749" w:rsidP="00D71DA5">
      <w:pPr>
        <w:bidi/>
        <w:spacing w:after="120" w:line="240" w:lineRule="auto"/>
        <w:jc w:val="both"/>
        <w:rPr>
          <w:rFonts w:ascii="Simplified Arabic" w:eastAsia="Times New Roman" w:hAnsi="Simplified Arabic" w:cs="Simplified Arabic"/>
          <w:bCs/>
          <w:sz w:val="24"/>
          <w:szCs w:val="24"/>
          <w:rtl/>
          <w:lang w:bidi="ar-IQ"/>
        </w:rPr>
      </w:pPr>
      <w:r w:rsidRPr="00D71DA5">
        <w:rPr>
          <w:rFonts w:ascii="Simplified Arabic" w:eastAsia="Times New Roman" w:hAnsi="Simplified Arabic" w:cs="Simplified Arabic"/>
          <w:bCs/>
          <w:sz w:val="24"/>
          <w:szCs w:val="24"/>
          <w:rtl/>
          <w:lang w:bidi="ar-IQ"/>
        </w:rPr>
        <w:t xml:space="preserve">ثانيا : ثبات المقياس: </w:t>
      </w:r>
      <w:r w:rsidRPr="00D71DA5">
        <w:rPr>
          <w:rFonts w:ascii="Simplified Arabic" w:eastAsia="Times New Roman" w:hAnsi="Simplified Arabic" w:cs="Simplified Arabic"/>
          <w:b/>
          <w:sz w:val="24"/>
          <w:szCs w:val="24"/>
          <w:rtl/>
          <w:lang w:bidi="ar-IQ"/>
        </w:rPr>
        <w:t>يُعدّ مفهوم الثبات</w:t>
      </w:r>
      <w:r w:rsidRPr="00D71DA5">
        <w:rPr>
          <w:rFonts w:ascii="Simplified Arabic" w:eastAsia="Times New Roman" w:hAnsi="Simplified Arabic" w:cs="Simplified Arabic"/>
          <w:sz w:val="24"/>
          <w:szCs w:val="24"/>
          <w:rtl/>
          <w:lang w:bidi="ar-IQ"/>
        </w:rPr>
        <w:t xml:space="preserve"> من المفاهيم الأساسية في القياس، ويجب توفره في المقياس كي يكون صالحاً للاستخدام</w:t>
      </w:r>
      <w:r w:rsidR="00D71DA5">
        <w:rPr>
          <w:rFonts w:ascii="Simplified Arabic" w:eastAsia="Times New Roman" w:hAnsi="Simplified Arabic" w:cs="Simplified Arabic" w:hint="cs"/>
          <w:sz w:val="24"/>
          <w:szCs w:val="24"/>
          <w:rtl/>
          <w:lang w:bidi="ar-IQ"/>
        </w:rPr>
        <w:t xml:space="preserve"> </w:t>
      </w:r>
      <w:r w:rsidRPr="00D71DA5">
        <w:rPr>
          <w:rFonts w:ascii="Simplified Arabic" w:eastAsia="Times New Roman" w:hAnsi="Simplified Arabic" w:cs="Simplified Arabic"/>
          <w:sz w:val="24"/>
          <w:szCs w:val="24"/>
          <w:rtl/>
          <w:lang w:bidi="ar-IQ"/>
        </w:rPr>
        <w:t xml:space="preserve">(الإمام وآخرون،1990,ص 143) </w:t>
      </w:r>
      <w:r w:rsidRPr="00D71DA5">
        <w:rPr>
          <w:rFonts w:ascii="Simplified Arabic" w:eastAsia="Times New Roman" w:hAnsi="Simplified Arabic" w:cs="Simplified Arabic"/>
          <w:b/>
          <w:sz w:val="24"/>
          <w:szCs w:val="24"/>
          <w:rtl/>
          <w:lang w:bidi="ar-IQ"/>
        </w:rPr>
        <w:t>وتم التحقق من ثبات المقياس بطريقتين هما:</w:t>
      </w:r>
    </w:p>
    <w:p w14:paraId="5BFD53B8" w14:textId="77777777" w:rsidR="00810749" w:rsidRPr="00D71DA5" w:rsidRDefault="00810749" w:rsidP="00D71DA5">
      <w:pPr>
        <w:bidi/>
        <w:spacing w:after="120" w:line="240" w:lineRule="auto"/>
        <w:jc w:val="both"/>
        <w:rPr>
          <w:rFonts w:ascii="Simplified Arabic" w:eastAsia="Times New Roman" w:hAnsi="Simplified Arabic" w:cs="Simplified Arabic"/>
          <w:b/>
          <w:bCs/>
          <w:sz w:val="24"/>
          <w:szCs w:val="24"/>
        </w:rPr>
      </w:pPr>
      <w:r w:rsidRPr="00D71DA5">
        <w:rPr>
          <w:rFonts w:ascii="Simplified Arabic" w:eastAsia="Times New Roman" w:hAnsi="Simplified Arabic" w:cs="Simplified Arabic"/>
          <w:b/>
          <w:bCs/>
          <w:sz w:val="24"/>
          <w:szCs w:val="24"/>
          <w:rtl/>
          <w:lang w:bidi="ar-IQ"/>
        </w:rPr>
        <w:lastRenderedPageBreak/>
        <w:t>1- طريقة الاتساق الخارجي باستخدام إعادة الاختبار :</w:t>
      </w:r>
      <w:r w:rsidRPr="00D71DA5">
        <w:rPr>
          <w:rFonts w:ascii="Simplified Arabic" w:eastAsia="Times New Roman" w:hAnsi="Simplified Arabic" w:cs="Simplified Arabic"/>
          <w:b/>
          <w:sz w:val="24"/>
          <w:szCs w:val="24"/>
          <w:rtl/>
          <w:lang w:bidi="ar-IQ"/>
        </w:rPr>
        <w:t xml:space="preserve"> باستخدام معامل ارتباط  بيرسون بين درجات الاختبار في التطبيق الأول ودرجات الاختبار في التطبيق الثاني ,وكان معامل الارتباط (</w:t>
      </w:r>
      <w:r w:rsidRPr="00D71DA5">
        <w:rPr>
          <w:rFonts w:ascii="Simplified Arabic" w:eastAsia="Times New Roman" w:hAnsi="Simplified Arabic" w:cs="Simplified Arabic"/>
          <w:b/>
          <w:sz w:val="24"/>
          <w:szCs w:val="24"/>
        </w:rPr>
        <w:t>0.88</w:t>
      </w:r>
      <w:r w:rsidRPr="00D71DA5">
        <w:rPr>
          <w:rFonts w:ascii="Simplified Arabic" w:eastAsia="Times New Roman" w:hAnsi="Simplified Arabic" w:cs="Simplified Arabic"/>
          <w:b/>
          <w:sz w:val="24"/>
          <w:szCs w:val="24"/>
          <w:rtl/>
          <w:lang w:bidi="ar-IQ"/>
        </w:rPr>
        <w:t xml:space="preserve">) وهذا يُعدّ مؤشراً جيداً بثبات المقياس </w:t>
      </w:r>
    </w:p>
    <w:p w14:paraId="20819BC7" w14:textId="3674DC85" w:rsidR="00810749" w:rsidRPr="00D71DA5" w:rsidRDefault="00810749" w:rsidP="00D71DA5">
      <w:pPr>
        <w:bidi/>
        <w:spacing w:after="120" w:line="240" w:lineRule="auto"/>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b/>
          <w:bCs/>
          <w:sz w:val="24"/>
          <w:szCs w:val="24"/>
          <w:rtl/>
          <w:lang w:bidi="ar-IQ"/>
        </w:rPr>
        <w:t>2-</w:t>
      </w:r>
      <w:r w:rsidR="00D71DA5">
        <w:rPr>
          <w:rFonts w:ascii="Simplified Arabic" w:eastAsia="Times New Roman" w:hAnsi="Simplified Arabic" w:cs="Simplified Arabic" w:hint="cs"/>
          <w:b/>
          <w:bCs/>
          <w:sz w:val="24"/>
          <w:szCs w:val="24"/>
          <w:rtl/>
          <w:lang w:bidi="ar-IQ"/>
        </w:rPr>
        <w:t xml:space="preserve"> </w:t>
      </w:r>
      <w:r w:rsidRPr="00D71DA5">
        <w:rPr>
          <w:rFonts w:ascii="Simplified Arabic" w:eastAsia="Times New Roman" w:hAnsi="Simplified Arabic" w:cs="Simplified Arabic"/>
          <w:b/>
          <w:bCs/>
          <w:sz w:val="24"/>
          <w:szCs w:val="24"/>
          <w:rtl/>
          <w:lang w:bidi="ar-IQ"/>
        </w:rPr>
        <w:t>طريق الاتساق الداخلي باستخدام معادلة( الفا كرونباخ )</w:t>
      </w:r>
      <w:r w:rsidRPr="00D71DA5">
        <w:rPr>
          <w:rFonts w:ascii="Simplified Arabic" w:eastAsia="Times New Roman" w:hAnsi="Simplified Arabic" w:cs="Simplified Arabic"/>
          <w:sz w:val="24"/>
          <w:szCs w:val="24"/>
          <w:rtl/>
          <w:lang w:bidi="ar-IQ"/>
        </w:rPr>
        <w:t xml:space="preserve">: </w:t>
      </w:r>
      <w:r w:rsidRPr="00D71DA5">
        <w:rPr>
          <w:rFonts w:ascii="Simplified Arabic" w:eastAsia="Times New Roman" w:hAnsi="Simplified Arabic" w:cs="Simplified Arabic"/>
          <w:b/>
          <w:sz w:val="24"/>
          <w:szCs w:val="24"/>
          <w:rtl/>
          <w:lang w:bidi="ar-IQ"/>
        </w:rPr>
        <w:t>وبتطبيق معادلة( إلفا كرونباخ) للاتساق الداخلي بلغ معامل ثبات (</w:t>
      </w:r>
      <w:r w:rsidRPr="00D71DA5">
        <w:rPr>
          <w:rFonts w:ascii="Simplified Arabic" w:eastAsia="Times New Roman" w:hAnsi="Simplified Arabic" w:cs="Simplified Arabic"/>
          <w:b/>
          <w:sz w:val="24"/>
          <w:szCs w:val="24"/>
        </w:rPr>
        <w:t>0.82</w:t>
      </w:r>
      <w:r w:rsidRPr="00D71DA5">
        <w:rPr>
          <w:rFonts w:ascii="Simplified Arabic" w:eastAsia="Times New Roman" w:hAnsi="Simplified Arabic" w:cs="Simplified Arabic"/>
          <w:b/>
          <w:sz w:val="24"/>
          <w:szCs w:val="24"/>
          <w:rtl/>
          <w:lang w:bidi="ar-IQ"/>
        </w:rPr>
        <w:t>)</w:t>
      </w:r>
      <w:r w:rsidRPr="00D71DA5">
        <w:rPr>
          <w:rFonts w:ascii="Simplified Arabic" w:eastAsia="Times New Roman" w:hAnsi="Simplified Arabic" w:cs="Simplified Arabic"/>
          <w:b/>
          <w:bCs/>
          <w:sz w:val="24"/>
          <w:szCs w:val="24"/>
          <w:rtl/>
          <w:lang w:bidi="ar-IQ"/>
        </w:rPr>
        <w:t xml:space="preserve"> </w:t>
      </w:r>
      <w:r w:rsidRPr="00D71DA5">
        <w:rPr>
          <w:rFonts w:ascii="Simplified Arabic" w:eastAsia="Times New Roman" w:hAnsi="Simplified Arabic" w:cs="Simplified Arabic"/>
          <w:sz w:val="24"/>
          <w:szCs w:val="24"/>
          <w:rtl/>
          <w:lang w:bidi="ar-IQ"/>
        </w:rPr>
        <w:t>كما موضح في الجدول (2).</w:t>
      </w:r>
    </w:p>
    <w:p w14:paraId="2741E448" w14:textId="77777777" w:rsidR="00810749" w:rsidRPr="00D71DA5" w:rsidRDefault="00810749" w:rsidP="00D71DA5">
      <w:pPr>
        <w:spacing w:after="120" w:line="240" w:lineRule="auto"/>
        <w:ind w:right="57"/>
        <w:jc w:val="center"/>
        <w:rPr>
          <w:rFonts w:ascii="Simplified Arabic" w:eastAsia="Times New Roman" w:hAnsi="Simplified Arabic" w:cs="Simplified Arabic"/>
          <w:b/>
          <w:bCs/>
          <w:rtl/>
          <w:lang w:eastAsia="zh-CN" w:bidi="ar-IQ"/>
        </w:rPr>
      </w:pPr>
      <w:r w:rsidRPr="00D71DA5">
        <w:rPr>
          <w:rFonts w:ascii="Simplified Arabic" w:eastAsia="Times New Roman" w:hAnsi="Simplified Arabic" w:cs="Simplified Arabic"/>
          <w:b/>
          <w:bCs/>
          <w:rtl/>
          <w:lang w:eastAsia="zh-CN" w:bidi="ar-IQ"/>
        </w:rPr>
        <w:t>جدول (2)</w:t>
      </w:r>
    </w:p>
    <w:p w14:paraId="25DF6078" w14:textId="77777777" w:rsidR="00810749" w:rsidRPr="00D71DA5" w:rsidRDefault="00810749" w:rsidP="00D71DA5">
      <w:pPr>
        <w:spacing w:after="120" w:line="240" w:lineRule="auto"/>
        <w:ind w:right="57"/>
        <w:jc w:val="center"/>
        <w:rPr>
          <w:rFonts w:ascii="Simplified Arabic" w:eastAsia="Times New Roman" w:hAnsi="Simplified Arabic" w:cs="Simplified Arabic"/>
          <w:b/>
          <w:bCs/>
          <w:lang w:eastAsia="zh-CN" w:bidi="ar-IQ"/>
        </w:rPr>
      </w:pPr>
      <w:r w:rsidRPr="00D71DA5">
        <w:rPr>
          <w:rFonts w:ascii="Simplified Arabic" w:eastAsia="Times New Roman" w:hAnsi="Simplified Arabic" w:cs="Simplified Arabic"/>
          <w:b/>
          <w:bCs/>
          <w:rtl/>
          <w:lang w:eastAsia="zh-CN" w:bidi="ar-IQ"/>
        </w:rPr>
        <w:t>ثبات الإعادة بالاختبار وثبات الفا كرونباخ لمقياس التفكير السابر</w:t>
      </w:r>
    </w:p>
    <w:tbl>
      <w:tblPr>
        <w:tblStyle w:val="11"/>
        <w:bidiVisual/>
        <w:tblW w:w="7829"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firstRow="1" w:lastRow="0" w:firstColumn="1" w:lastColumn="0" w:noHBand="0" w:noVBand="1"/>
      </w:tblPr>
      <w:tblGrid>
        <w:gridCol w:w="2721"/>
        <w:gridCol w:w="2549"/>
        <w:gridCol w:w="2559"/>
      </w:tblGrid>
      <w:tr w:rsidR="00810749" w:rsidRPr="00D71DA5" w14:paraId="3B24B504" w14:textId="77777777" w:rsidTr="00D71DA5">
        <w:trPr>
          <w:trHeight w:val="20"/>
          <w:jc w:val="center"/>
        </w:trPr>
        <w:tc>
          <w:tcPr>
            <w:tcW w:w="2721" w:type="dxa"/>
            <w:shd w:val="clear" w:color="auto" w:fill="D9E2F3" w:themeFill="accent1" w:themeFillTint="33"/>
            <w:vAlign w:val="center"/>
          </w:tcPr>
          <w:p w14:paraId="0584ABEC" w14:textId="77777777" w:rsidR="00810749" w:rsidRPr="00D71DA5" w:rsidRDefault="00810749" w:rsidP="00D71DA5">
            <w:pPr>
              <w:spacing w:after="120"/>
              <w:ind w:right="57"/>
              <w:jc w:val="center"/>
              <w:rPr>
                <w:rFonts w:ascii="Simplified Arabic" w:hAnsi="Simplified Arabic" w:cs="Simplified Arabic"/>
                <w:b/>
                <w:bCs/>
                <w:sz w:val="22"/>
                <w:szCs w:val="22"/>
                <w:rtl/>
                <w:lang w:eastAsia="zh-CN" w:bidi="ar-IQ"/>
              </w:rPr>
            </w:pPr>
            <w:r w:rsidRPr="00D71DA5">
              <w:rPr>
                <w:rFonts w:ascii="Simplified Arabic" w:hAnsi="Simplified Arabic" w:cs="Simplified Arabic"/>
                <w:b/>
                <w:bCs/>
                <w:sz w:val="22"/>
                <w:szCs w:val="22"/>
                <w:rtl/>
                <w:lang w:eastAsia="zh-CN" w:bidi="ar-IQ"/>
              </w:rPr>
              <w:t>المتغير</w:t>
            </w:r>
          </w:p>
        </w:tc>
        <w:tc>
          <w:tcPr>
            <w:tcW w:w="2549" w:type="dxa"/>
            <w:shd w:val="clear" w:color="auto" w:fill="D9E2F3" w:themeFill="accent1" w:themeFillTint="33"/>
            <w:vAlign w:val="center"/>
          </w:tcPr>
          <w:p w14:paraId="4DC4256C" w14:textId="77777777" w:rsidR="00810749" w:rsidRPr="00D71DA5" w:rsidRDefault="00810749" w:rsidP="00D71DA5">
            <w:pPr>
              <w:spacing w:after="120"/>
              <w:ind w:right="57"/>
              <w:jc w:val="center"/>
              <w:rPr>
                <w:rFonts w:ascii="Simplified Arabic" w:hAnsi="Simplified Arabic" w:cs="Simplified Arabic"/>
                <w:b/>
                <w:bCs/>
                <w:sz w:val="22"/>
                <w:szCs w:val="22"/>
                <w:rtl/>
                <w:lang w:eastAsia="zh-CN" w:bidi="ar-IQ"/>
              </w:rPr>
            </w:pPr>
            <w:r w:rsidRPr="00D71DA5">
              <w:rPr>
                <w:rFonts w:ascii="Simplified Arabic" w:hAnsi="Simplified Arabic" w:cs="Simplified Arabic"/>
                <w:b/>
                <w:bCs/>
                <w:sz w:val="22"/>
                <w:szCs w:val="22"/>
                <w:rtl/>
                <w:lang w:eastAsia="zh-CN" w:bidi="ar-IQ"/>
              </w:rPr>
              <w:t>إعادة الاختبار</w:t>
            </w:r>
          </w:p>
        </w:tc>
        <w:tc>
          <w:tcPr>
            <w:tcW w:w="2559" w:type="dxa"/>
            <w:shd w:val="clear" w:color="auto" w:fill="D9E2F3" w:themeFill="accent1" w:themeFillTint="33"/>
            <w:vAlign w:val="center"/>
          </w:tcPr>
          <w:p w14:paraId="78DC6BE9" w14:textId="77777777" w:rsidR="00810749" w:rsidRPr="00D71DA5" w:rsidRDefault="00810749" w:rsidP="00D71DA5">
            <w:pPr>
              <w:spacing w:after="120"/>
              <w:ind w:right="57"/>
              <w:jc w:val="center"/>
              <w:rPr>
                <w:rFonts w:ascii="Simplified Arabic" w:hAnsi="Simplified Arabic" w:cs="Simplified Arabic"/>
                <w:b/>
                <w:bCs/>
                <w:sz w:val="22"/>
                <w:szCs w:val="22"/>
                <w:rtl/>
                <w:lang w:eastAsia="zh-CN" w:bidi="ar-IQ"/>
              </w:rPr>
            </w:pPr>
            <w:r w:rsidRPr="00D71DA5">
              <w:rPr>
                <w:rFonts w:ascii="Simplified Arabic" w:hAnsi="Simplified Arabic" w:cs="Simplified Arabic"/>
                <w:b/>
                <w:bCs/>
                <w:sz w:val="22"/>
                <w:szCs w:val="22"/>
                <w:rtl/>
                <w:lang w:eastAsia="zh-CN" w:bidi="ar-IQ"/>
              </w:rPr>
              <w:t>الفا كرونباخ</w:t>
            </w:r>
          </w:p>
        </w:tc>
      </w:tr>
      <w:tr w:rsidR="00810749" w:rsidRPr="00D71DA5" w14:paraId="06D5D77C" w14:textId="77777777" w:rsidTr="00D71DA5">
        <w:trPr>
          <w:trHeight w:val="20"/>
          <w:jc w:val="center"/>
        </w:trPr>
        <w:tc>
          <w:tcPr>
            <w:tcW w:w="2721" w:type="dxa"/>
            <w:shd w:val="clear" w:color="auto" w:fill="D9E2F3" w:themeFill="accent1" w:themeFillTint="33"/>
            <w:vAlign w:val="center"/>
          </w:tcPr>
          <w:p w14:paraId="0A413F89" w14:textId="77777777" w:rsidR="00810749" w:rsidRPr="00D71DA5" w:rsidRDefault="00810749" w:rsidP="00D71DA5">
            <w:pPr>
              <w:spacing w:after="120"/>
              <w:ind w:right="57"/>
              <w:jc w:val="center"/>
              <w:rPr>
                <w:rFonts w:ascii="Simplified Arabic" w:hAnsi="Simplified Arabic" w:cs="Simplified Arabic"/>
                <w:b/>
                <w:bCs/>
                <w:sz w:val="22"/>
                <w:szCs w:val="22"/>
                <w:rtl/>
                <w:lang w:eastAsia="zh-CN" w:bidi="ar-IQ"/>
              </w:rPr>
            </w:pPr>
            <w:r w:rsidRPr="00D71DA5">
              <w:rPr>
                <w:rFonts w:ascii="Simplified Arabic" w:hAnsi="Simplified Arabic" w:cs="Simplified Arabic"/>
                <w:b/>
                <w:bCs/>
                <w:sz w:val="22"/>
                <w:szCs w:val="22"/>
                <w:rtl/>
                <w:lang w:eastAsia="zh-CN" w:bidi="ar-IQ"/>
              </w:rPr>
              <w:t>التفكير السابر</w:t>
            </w:r>
          </w:p>
        </w:tc>
        <w:tc>
          <w:tcPr>
            <w:tcW w:w="2549" w:type="dxa"/>
            <w:shd w:val="clear" w:color="auto" w:fill="auto"/>
            <w:vAlign w:val="center"/>
          </w:tcPr>
          <w:p w14:paraId="042F1F86" w14:textId="77777777" w:rsidR="00810749" w:rsidRPr="00D71DA5" w:rsidRDefault="00810749" w:rsidP="00D71DA5">
            <w:pPr>
              <w:bidi w:val="0"/>
              <w:spacing w:after="120"/>
              <w:ind w:right="57"/>
              <w:jc w:val="center"/>
              <w:rPr>
                <w:rFonts w:ascii="Simplified Arabic" w:hAnsi="Simplified Arabic" w:cs="Simplified Arabic"/>
                <w:b/>
                <w:bCs/>
                <w:sz w:val="22"/>
                <w:szCs w:val="22"/>
                <w:rtl/>
                <w:lang w:eastAsia="zh-CN" w:bidi="ar-IQ"/>
              </w:rPr>
            </w:pPr>
            <w:r w:rsidRPr="00D71DA5">
              <w:rPr>
                <w:rFonts w:ascii="Simplified Arabic" w:hAnsi="Simplified Arabic" w:cs="Simplified Arabic"/>
                <w:b/>
                <w:bCs/>
                <w:sz w:val="22"/>
                <w:szCs w:val="22"/>
                <w:lang w:eastAsia="zh-CN" w:bidi="ar-IQ"/>
              </w:rPr>
              <w:t>0.88</w:t>
            </w:r>
          </w:p>
        </w:tc>
        <w:tc>
          <w:tcPr>
            <w:tcW w:w="2559" w:type="dxa"/>
            <w:shd w:val="clear" w:color="auto" w:fill="auto"/>
            <w:vAlign w:val="center"/>
          </w:tcPr>
          <w:p w14:paraId="1ED9065D" w14:textId="77777777" w:rsidR="00810749" w:rsidRPr="00D71DA5" w:rsidRDefault="00810749" w:rsidP="00D71DA5">
            <w:pPr>
              <w:spacing w:after="120"/>
              <w:ind w:right="57"/>
              <w:jc w:val="center"/>
              <w:rPr>
                <w:rFonts w:ascii="Simplified Arabic" w:hAnsi="Simplified Arabic" w:cs="Simplified Arabic"/>
                <w:b/>
                <w:bCs/>
                <w:sz w:val="22"/>
                <w:szCs w:val="22"/>
                <w:lang w:eastAsia="zh-CN" w:bidi="ar-IQ"/>
              </w:rPr>
            </w:pPr>
            <w:r w:rsidRPr="00D71DA5">
              <w:rPr>
                <w:rFonts w:ascii="Simplified Arabic" w:hAnsi="Simplified Arabic" w:cs="Simplified Arabic"/>
                <w:b/>
                <w:bCs/>
                <w:sz w:val="22"/>
                <w:szCs w:val="22"/>
                <w:lang w:eastAsia="zh-CN" w:bidi="ar-IQ"/>
              </w:rPr>
              <w:t>0.82</w:t>
            </w:r>
          </w:p>
        </w:tc>
      </w:tr>
      <w:bookmarkEnd w:id="7"/>
      <w:bookmarkEnd w:id="8"/>
    </w:tbl>
    <w:p w14:paraId="7E850376" w14:textId="77777777" w:rsidR="00D71DA5" w:rsidRDefault="00D71DA5" w:rsidP="00D71DA5">
      <w:pPr>
        <w:bidi/>
        <w:spacing w:after="120" w:line="240" w:lineRule="auto"/>
        <w:jc w:val="both"/>
        <w:rPr>
          <w:rFonts w:ascii="Simplified Arabic" w:eastAsia="Times New Roman" w:hAnsi="Simplified Arabic" w:cs="Simplified Arabic"/>
          <w:b/>
          <w:bCs/>
          <w:sz w:val="24"/>
          <w:szCs w:val="24"/>
          <w:rtl/>
          <w:lang w:eastAsia="zh-CN" w:bidi="ar-IQ"/>
        </w:rPr>
      </w:pPr>
    </w:p>
    <w:p w14:paraId="54B85E47" w14:textId="77777777" w:rsidR="00810749" w:rsidRPr="00D71DA5" w:rsidRDefault="00810749" w:rsidP="00D71DA5">
      <w:pPr>
        <w:bidi/>
        <w:spacing w:after="120" w:line="240" w:lineRule="auto"/>
        <w:jc w:val="both"/>
        <w:rPr>
          <w:rFonts w:ascii="Simplified Arabic" w:eastAsia="Times New Roman" w:hAnsi="Simplified Arabic" w:cs="Simplified Arabic"/>
          <w:b/>
          <w:bCs/>
          <w:sz w:val="24"/>
          <w:szCs w:val="24"/>
          <w:rtl/>
          <w:lang w:eastAsia="zh-CN" w:bidi="ar-IQ"/>
        </w:rPr>
      </w:pPr>
      <w:r w:rsidRPr="00D71DA5">
        <w:rPr>
          <w:rFonts w:ascii="Simplified Arabic" w:eastAsia="Times New Roman" w:hAnsi="Simplified Arabic" w:cs="Simplified Arabic"/>
          <w:b/>
          <w:bCs/>
          <w:sz w:val="24"/>
          <w:szCs w:val="24"/>
          <w:rtl/>
          <w:lang w:eastAsia="zh-CN" w:bidi="ar-IQ"/>
        </w:rPr>
        <w:t>وصف المقياس بالصيغة النهائية :</w:t>
      </w:r>
    </w:p>
    <w:p w14:paraId="4005A668" w14:textId="77777777" w:rsidR="00810749" w:rsidRPr="00D71DA5" w:rsidRDefault="00810749" w:rsidP="00D71DA5">
      <w:pPr>
        <w:bidi/>
        <w:spacing w:after="120" w:line="240" w:lineRule="auto"/>
        <w:jc w:val="both"/>
        <w:rPr>
          <w:rFonts w:ascii="Simplified Arabic" w:eastAsia="Times New Roman" w:hAnsi="Simplified Arabic" w:cs="Simplified Arabic"/>
          <w:sz w:val="24"/>
          <w:szCs w:val="24"/>
          <w:rtl/>
          <w:lang w:eastAsia="zh-CN" w:bidi="ar-IQ"/>
        </w:rPr>
      </w:pPr>
      <w:r w:rsidRPr="00D71DA5">
        <w:rPr>
          <w:rFonts w:ascii="Simplified Arabic" w:eastAsia="Times New Roman" w:hAnsi="Simplified Arabic" w:cs="Simplified Arabic"/>
          <w:sz w:val="24"/>
          <w:szCs w:val="24"/>
          <w:rtl/>
          <w:lang w:eastAsia="zh-CN" w:bidi="ar-IQ"/>
        </w:rPr>
        <w:t xml:space="preserve">  يتكون المقياس الحالي بالصيغة النهائية من (46) فقرة ملحق (  7  ) ، وقد وضع للمقياس خمسة بدائل هي(تنطبق علي دائماً، تنطبق علي غالباً، تنطبق علي احياناً، تنطبق علي نادراً، لا تنطبق علي أبداً) وتكون درجات التصحيح تنازلياً</w:t>
      </w:r>
    </w:p>
    <w:p w14:paraId="33CDAABD" w14:textId="77777777" w:rsidR="00810749" w:rsidRPr="00D71DA5" w:rsidRDefault="00810749" w:rsidP="00D71DA5">
      <w:pPr>
        <w:bidi/>
        <w:spacing w:after="120" w:line="240" w:lineRule="auto"/>
        <w:jc w:val="both"/>
        <w:rPr>
          <w:rFonts w:ascii="Simplified Arabic" w:eastAsia="Times New Roman" w:hAnsi="Simplified Arabic" w:cs="Simplified Arabic"/>
          <w:b/>
          <w:bCs/>
          <w:sz w:val="24"/>
          <w:szCs w:val="24"/>
          <w:rtl/>
          <w:lang w:eastAsia="zh-CN"/>
        </w:rPr>
      </w:pPr>
      <w:r w:rsidRPr="00D71DA5">
        <w:rPr>
          <w:rFonts w:ascii="Simplified Arabic" w:eastAsia="Times New Roman" w:hAnsi="Simplified Arabic" w:cs="Simplified Arabic"/>
          <w:sz w:val="24"/>
          <w:szCs w:val="24"/>
          <w:rtl/>
          <w:lang w:eastAsia="zh-CN" w:bidi="ar-IQ"/>
        </w:rPr>
        <w:t>(5 – 4 – 3 – 2  - 1) على التوالي للفقرات الإيجابية ودرجات التصحيح تصاعديا  (1 – 2 – 3 – 4 - 5) للفقرات السلبية ، وبذلك تكون اعلى درجة للمقياس (230) واقل درجة (46) علماً ان المتوسط الفرضي للمقياس (138) درجة.</w:t>
      </w:r>
    </w:p>
    <w:p w14:paraId="741BEF05" w14:textId="4FE2B92E" w:rsidR="00810749" w:rsidRPr="00D71DA5" w:rsidRDefault="00810749" w:rsidP="00D71DA5">
      <w:pPr>
        <w:bidi/>
        <w:spacing w:after="120" w:line="240" w:lineRule="auto"/>
        <w:jc w:val="both"/>
        <w:rPr>
          <w:rFonts w:ascii="Simplified Arabic" w:eastAsia="Times New Roman" w:hAnsi="Simplified Arabic" w:cs="Simplified Arabic"/>
          <w:b/>
          <w:bCs/>
          <w:sz w:val="24"/>
          <w:szCs w:val="24"/>
          <w:rtl/>
          <w:lang w:eastAsia="zh-CN"/>
        </w:rPr>
      </w:pPr>
      <w:r w:rsidRPr="00D71DA5">
        <w:rPr>
          <w:rFonts w:ascii="Simplified Arabic" w:eastAsia="Times New Roman" w:hAnsi="Simplified Arabic" w:cs="Simplified Arabic"/>
          <w:b/>
          <w:bCs/>
          <w:sz w:val="24"/>
          <w:szCs w:val="24"/>
          <w:rtl/>
          <w:lang w:eastAsia="zh-CN"/>
        </w:rPr>
        <w:t>-</w:t>
      </w:r>
      <w:r w:rsidR="00D71DA5">
        <w:rPr>
          <w:rFonts w:ascii="Simplified Arabic" w:eastAsia="Times New Roman" w:hAnsi="Simplified Arabic" w:cs="Simplified Arabic" w:hint="cs"/>
          <w:b/>
          <w:bCs/>
          <w:sz w:val="24"/>
          <w:szCs w:val="24"/>
          <w:rtl/>
          <w:lang w:eastAsia="zh-CN"/>
        </w:rPr>
        <w:t xml:space="preserve"> </w:t>
      </w:r>
      <w:r w:rsidRPr="00D71DA5">
        <w:rPr>
          <w:rFonts w:ascii="Simplified Arabic" w:eastAsia="Times New Roman" w:hAnsi="Simplified Arabic" w:cs="Simplified Arabic"/>
          <w:b/>
          <w:bCs/>
          <w:sz w:val="24"/>
          <w:szCs w:val="24"/>
          <w:rtl/>
          <w:lang w:eastAsia="zh-CN"/>
        </w:rPr>
        <w:t>الوسائل الإحصائية :</w:t>
      </w:r>
    </w:p>
    <w:p w14:paraId="6EAD9544" w14:textId="6C85F5C5" w:rsidR="00810749" w:rsidRPr="00D71DA5" w:rsidRDefault="00810749" w:rsidP="00D71DA5">
      <w:pPr>
        <w:bidi/>
        <w:spacing w:after="120" w:line="240" w:lineRule="auto"/>
        <w:jc w:val="both"/>
        <w:rPr>
          <w:rFonts w:ascii="Simplified Arabic" w:eastAsia="Times New Roman" w:hAnsi="Simplified Arabic" w:cs="Simplified Arabic"/>
          <w:sz w:val="24"/>
          <w:szCs w:val="24"/>
          <w:rtl/>
          <w:lang w:eastAsia="zh-CN" w:bidi="ar-IQ"/>
        </w:rPr>
      </w:pPr>
      <w:r w:rsidRPr="00D71DA5">
        <w:rPr>
          <w:rFonts w:ascii="Simplified Arabic" w:eastAsia="Times New Roman" w:hAnsi="Simplified Arabic" w:cs="Simplified Arabic"/>
          <w:sz w:val="24"/>
          <w:szCs w:val="24"/>
          <w:rtl/>
          <w:lang w:eastAsia="zh-CN" w:bidi="ar-IQ"/>
        </w:rPr>
        <w:t>لمعالجة بيانات البحث استعمل الباحث برنامج الحقيبة الإحصائية (</w:t>
      </w:r>
      <w:r w:rsidR="00D71DA5">
        <w:rPr>
          <w:rFonts w:ascii="Simplified Arabic" w:eastAsia="Times New Roman" w:hAnsi="Simplified Arabic" w:cs="Simplified Arabic"/>
          <w:sz w:val="24"/>
          <w:szCs w:val="24"/>
          <w:lang w:eastAsia="zh-CN"/>
        </w:rPr>
        <w:t xml:space="preserve"> </w:t>
      </w:r>
      <w:r w:rsidRPr="00D71DA5">
        <w:rPr>
          <w:rFonts w:ascii="Simplified Arabic" w:eastAsia="Times New Roman" w:hAnsi="Simplified Arabic" w:cs="Simplified Arabic"/>
          <w:sz w:val="24"/>
          <w:szCs w:val="24"/>
          <w:lang w:eastAsia="zh-CN"/>
        </w:rPr>
        <w:t>(SPSS</w:t>
      </w:r>
      <w:r w:rsidRPr="00D71DA5">
        <w:rPr>
          <w:rFonts w:ascii="Simplified Arabic" w:eastAsia="Times New Roman" w:hAnsi="Simplified Arabic" w:cs="Simplified Arabic"/>
          <w:sz w:val="24"/>
          <w:szCs w:val="24"/>
          <w:rtl/>
          <w:lang w:eastAsia="zh-CN" w:bidi="ar-IQ"/>
        </w:rPr>
        <w:t>لتحليل البيانات .</w:t>
      </w:r>
    </w:p>
    <w:p w14:paraId="69DBF286" w14:textId="77777777" w:rsidR="00D71DA5" w:rsidRDefault="00D71DA5" w:rsidP="00D71DA5">
      <w:pPr>
        <w:bidi/>
        <w:spacing w:after="120" w:line="240" w:lineRule="auto"/>
        <w:jc w:val="center"/>
        <w:rPr>
          <w:rFonts w:ascii="Simplified Arabic" w:eastAsia="Calibri" w:hAnsi="Simplified Arabic" w:cs="Simplified Arabic"/>
          <w:b/>
          <w:bCs/>
          <w:sz w:val="24"/>
          <w:szCs w:val="24"/>
          <w:rtl/>
        </w:rPr>
      </w:pPr>
    </w:p>
    <w:p w14:paraId="144434B0" w14:textId="77777777" w:rsidR="00810749" w:rsidRPr="00D71DA5" w:rsidRDefault="00810749" w:rsidP="00D71DA5">
      <w:pPr>
        <w:bidi/>
        <w:spacing w:after="120" w:line="240" w:lineRule="auto"/>
        <w:jc w:val="center"/>
        <w:rPr>
          <w:rFonts w:ascii="Simplified Arabic" w:eastAsia="Calibri" w:hAnsi="Simplified Arabic" w:cs="Simplified Arabic"/>
          <w:b/>
          <w:bCs/>
          <w:sz w:val="24"/>
          <w:szCs w:val="24"/>
          <w:rtl/>
        </w:rPr>
      </w:pPr>
      <w:r w:rsidRPr="00D71DA5">
        <w:rPr>
          <w:rFonts w:ascii="Simplified Arabic" w:eastAsia="Calibri" w:hAnsi="Simplified Arabic" w:cs="Simplified Arabic"/>
          <w:b/>
          <w:bCs/>
          <w:sz w:val="24"/>
          <w:szCs w:val="24"/>
          <w:rtl/>
        </w:rPr>
        <w:t>الفصل الرابع</w:t>
      </w:r>
    </w:p>
    <w:p w14:paraId="17A5F578" w14:textId="77777777" w:rsidR="00810749" w:rsidRPr="00D71DA5" w:rsidRDefault="00810749" w:rsidP="00D71DA5">
      <w:pPr>
        <w:bidi/>
        <w:spacing w:after="120" w:line="240" w:lineRule="auto"/>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sz w:val="24"/>
          <w:szCs w:val="24"/>
          <w:rtl/>
          <w:lang w:bidi="ar-IQ"/>
        </w:rPr>
        <w:t>عرض نتائج البحث وتفسيرها ومناقشتها :</w:t>
      </w:r>
    </w:p>
    <w:p w14:paraId="54C6B28B" w14:textId="77777777" w:rsidR="00810749" w:rsidRPr="00D71DA5" w:rsidRDefault="00810749" w:rsidP="00D71DA5">
      <w:pPr>
        <w:bidi/>
        <w:spacing w:after="120" w:line="240" w:lineRule="auto"/>
        <w:ind w:right="-283"/>
        <w:contextualSpacing/>
        <w:jc w:val="both"/>
        <w:rPr>
          <w:rFonts w:ascii="Simplified Arabic" w:eastAsia="Times New Roman" w:hAnsi="Simplified Arabic" w:cs="Simplified Arabic"/>
          <w:sz w:val="24"/>
          <w:szCs w:val="24"/>
          <w:rtl/>
          <w:lang w:bidi="ar-IQ"/>
        </w:rPr>
      </w:pPr>
      <w:bookmarkStart w:id="10" w:name="_Hlk93675730"/>
      <w:r w:rsidRPr="00D71DA5">
        <w:rPr>
          <w:rFonts w:ascii="Simplified Arabic" w:eastAsia="Calibri" w:hAnsi="Simplified Arabic" w:cs="Simplified Arabic"/>
          <w:b/>
          <w:bCs/>
          <w:sz w:val="24"/>
          <w:szCs w:val="24"/>
          <w:rtl/>
          <w:lang w:bidi="ar-EG"/>
        </w:rPr>
        <w:t>-</w:t>
      </w:r>
      <w:r w:rsidRPr="00D71DA5">
        <w:rPr>
          <w:rFonts w:ascii="Simplified Arabic" w:eastAsia="Times New Roman" w:hAnsi="Simplified Arabic" w:cs="Simplified Arabic"/>
          <w:b/>
          <w:bCs/>
          <w:sz w:val="24"/>
          <w:szCs w:val="24"/>
          <w:rtl/>
          <w:lang w:bidi="ar-IQ"/>
        </w:rPr>
        <w:t xml:space="preserve"> </w:t>
      </w:r>
      <w:r w:rsidRPr="00D71DA5">
        <w:rPr>
          <w:rFonts w:ascii="Simplified Arabic" w:eastAsia="Calibri" w:hAnsi="Simplified Arabic" w:cs="Simplified Arabic"/>
          <w:b/>
          <w:bCs/>
          <w:sz w:val="24"/>
          <w:szCs w:val="24"/>
          <w:rtl/>
          <w:lang w:bidi="ar-IQ"/>
        </w:rPr>
        <w:t>التعرف على التفكير السابر لدى طلبة الجامعة</w:t>
      </w:r>
      <w:r w:rsidRPr="00D71DA5">
        <w:rPr>
          <w:rFonts w:ascii="Simplified Arabic" w:eastAsia="Calibri" w:hAnsi="Simplified Arabic" w:cs="Simplified Arabic"/>
          <w:b/>
          <w:bCs/>
          <w:sz w:val="24"/>
          <w:szCs w:val="24"/>
          <w:rtl/>
          <w:lang w:bidi="ar-EG"/>
        </w:rPr>
        <w:t>:</w:t>
      </w:r>
    </w:p>
    <w:p w14:paraId="65BC4FF1" w14:textId="77777777" w:rsidR="00810749" w:rsidRDefault="00810749" w:rsidP="00D71DA5">
      <w:pPr>
        <w:bidi/>
        <w:spacing w:after="120" w:line="240" w:lineRule="auto"/>
        <w:ind w:right="-283"/>
        <w:contextualSpacing/>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sz w:val="24"/>
          <w:szCs w:val="24"/>
          <w:rtl/>
          <w:lang w:bidi="ar-IQ"/>
        </w:rPr>
        <w:t>تحقيقا لهذا الهدف استخرج الباحث المتوسط الحسابي والانحراف المعياري لاستجابات افراد عينة البحث على فقرات مقياس التفكير السابر حيث بلغ المتوسط الحسابي (163.90) وبانحراف معياري (19.158) وهو اعلى من المتوسط الفرضي البالغ (138) ولإيجاد دلالة الفرق استخدم الباحث الاختبار التائي لعينة واحدة، فتبين ان قيمة الاختبار التائي المحسوبة هي (27.036) وهي أعلى من القيمة الجدولية البالغة (1.66) عند مستوى دلالة (0.05) وهي دالة احصائيا وكما هو موضح في الجدول (3).</w:t>
      </w:r>
      <w:bookmarkEnd w:id="10"/>
    </w:p>
    <w:p w14:paraId="524B9D16" w14:textId="77777777" w:rsidR="00AD43E6"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p>
    <w:p w14:paraId="39D63726" w14:textId="77777777" w:rsidR="00AD43E6"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p>
    <w:p w14:paraId="6A0E84B1" w14:textId="77777777" w:rsidR="00AD43E6"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p>
    <w:p w14:paraId="4A057CFA" w14:textId="77777777" w:rsidR="00AD43E6"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p>
    <w:p w14:paraId="4F985444" w14:textId="77777777" w:rsidR="00AD43E6" w:rsidRPr="00D71DA5"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p>
    <w:p w14:paraId="1B4912A5" w14:textId="77777777" w:rsidR="00810749" w:rsidRPr="00D71DA5" w:rsidRDefault="00810749" w:rsidP="00D71DA5">
      <w:pPr>
        <w:bidi/>
        <w:spacing w:after="120" w:line="240" w:lineRule="auto"/>
        <w:ind w:right="-283"/>
        <w:contextualSpacing/>
        <w:jc w:val="both"/>
        <w:rPr>
          <w:rFonts w:ascii="Simplified Arabic" w:eastAsia="Times New Roman" w:hAnsi="Simplified Arabic" w:cs="Simplified Arabic"/>
          <w:sz w:val="8"/>
          <w:szCs w:val="8"/>
          <w:rtl/>
          <w:lang w:bidi="ar-IQ"/>
        </w:rPr>
      </w:pPr>
    </w:p>
    <w:p w14:paraId="5D5D0E92" w14:textId="77777777" w:rsidR="00810749" w:rsidRPr="00D71DA5" w:rsidRDefault="00810749" w:rsidP="00D71DA5">
      <w:pPr>
        <w:bidi/>
        <w:spacing w:after="120" w:line="240" w:lineRule="auto"/>
        <w:jc w:val="center"/>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lastRenderedPageBreak/>
        <w:t>الجدول (3)</w:t>
      </w:r>
    </w:p>
    <w:p w14:paraId="5604CD95" w14:textId="77777777" w:rsidR="00810749" w:rsidRDefault="00810749" w:rsidP="00D71DA5">
      <w:pPr>
        <w:bidi/>
        <w:spacing w:after="120" w:line="240" w:lineRule="auto"/>
        <w:jc w:val="center"/>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t>الفرق بين متوسط درجات العينة والمتوسط الفرضي لمقياس التفكير السابر.</w:t>
      </w:r>
    </w:p>
    <w:p w14:paraId="700E2630" w14:textId="77777777" w:rsidR="00D71DA5" w:rsidRPr="00D71DA5" w:rsidRDefault="00D71DA5" w:rsidP="00D71DA5">
      <w:pPr>
        <w:bidi/>
        <w:spacing w:after="120" w:line="240" w:lineRule="auto"/>
        <w:jc w:val="both"/>
        <w:rPr>
          <w:rFonts w:ascii="Simplified Arabic" w:eastAsia="Times New Roman" w:hAnsi="Simplified Arabic" w:cs="Simplified Arabic"/>
          <w:b/>
          <w:bCs/>
          <w:sz w:val="6"/>
          <w:szCs w:val="6"/>
          <w:rtl/>
          <w:lang w:bidi="ar-IQ"/>
        </w:rPr>
      </w:pPr>
    </w:p>
    <w:tbl>
      <w:tblPr>
        <w:tblStyle w:val="TableGrid11"/>
        <w:bidiVisual/>
        <w:tblW w:w="8413" w:type="dxa"/>
        <w:jc w:val="center"/>
        <w:tblBorders>
          <w:top w:val="thinThickSmallGap" w:sz="24" w:space="0" w:color="auto"/>
          <w:left w:val="thinThickSmallGap" w:sz="24" w:space="0" w:color="auto"/>
          <w:bottom w:val="thickThinSmallGap" w:sz="24" w:space="0" w:color="auto"/>
          <w:right w:val="thickThinSmallGap" w:sz="24" w:space="0" w:color="auto"/>
          <w:insideH w:val="single" w:sz="12" w:space="0" w:color="auto"/>
          <w:insideV w:val="single" w:sz="12" w:space="0" w:color="auto"/>
        </w:tblBorders>
        <w:tblLook w:val="04A0" w:firstRow="1" w:lastRow="0" w:firstColumn="1" w:lastColumn="0" w:noHBand="0" w:noVBand="1"/>
      </w:tblPr>
      <w:tblGrid>
        <w:gridCol w:w="682"/>
        <w:gridCol w:w="1006"/>
        <w:gridCol w:w="1084"/>
        <w:gridCol w:w="1168"/>
        <w:gridCol w:w="1084"/>
        <w:gridCol w:w="1419"/>
        <w:gridCol w:w="1252"/>
        <w:gridCol w:w="718"/>
      </w:tblGrid>
      <w:tr w:rsidR="00810749" w:rsidRPr="00D71DA5" w14:paraId="1AE1C336" w14:textId="77777777" w:rsidTr="00D71DA5">
        <w:trPr>
          <w:trHeight w:val="20"/>
          <w:jc w:val="center"/>
        </w:trPr>
        <w:tc>
          <w:tcPr>
            <w:tcW w:w="682" w:type="dxa"/>
            <w:shd w:val="clear" w:color="auto" w:fill="D9E2F3" w:themeFill="accent1" w:themeFillTint="33"/>
            <w:vAlign w:val="center"/>
          </w:tcPr>
          <w:p w14:paraId="114F9F1B"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العينة</w:t>
            </w:r>
          </w:p>
        </w:tc>
        <w:tc>
          <w:tcPr>
            <w:tcW w:w="1006" w:type="dxa"/>
            <w:shd w:val="clear" w:color="auto" w:fill="D9E2F3" w:themeFill="accent1" w:themeFillTint="33"/>
            <w:vAlign w:val="center"/>
          </w:tcPr>
          <w:p w14:paraId="36977759"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المتوسط</w:t>
            </w:r>
          </w:p>
          <w:p w14:paraId="6BCA4F12"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الحسابي</w:t>
            </w:r>
          </w:p>
        </w:tc>
        <w:tc>
          <w:tcPr>
            <w:tcW w:w="1084" w:type="dxa"/>
            <w:shd w:val="clear" w:color="auto" w:fill="D9E2F3" w:themeFill="accent1" w:themeFillTint="33"/>
            <w:vAlign w:val="center"/>
          </w:tcPr>
          <w:p w14:paraId="4B485927"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الانحراف المعياري</w:t>
            </w:r>
          </w:p>
        </w:tc>
        <w:tc>
          <w:tcPr>
            <w:tcW w:w="1168" w:type="dxa"/>
            <w:shd w:val="clear" w:color="auto" w:fill="D9E2F3" w:themeFill="accent1" w:themeFillTint="33"/>
            <w:vAlign w:val="center"/>
          </w:tcPr>
          <w:p w14:paraId="31911180"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المتوسط الفرضي</w:t>
            </w:r>
          </w:p>
        </w:tc>
        <w:tc>
          <w:tcPr>
            <w:tcW w:w="1084" w:type="dxa"/>
            <w:shd w:val="clear" w:color="auto" w:fill="D9E2F3" w:themeFill="accent1" w:themeFillTint="33"/>
            <w:vAlign w:val="center"/>
          </w:tcPr>
          <w:p w14:paraId="2559174B"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درجة</w:t>
            </w:r>
          </w:p>
          <w:p w14:paraId="65DF7023"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الحرية</w:t>
            </w:r>
          </w:p>
        </w:tc>
        <w:tc>
          <w:tcPr>
            <w:tcW w:w="1419" w:type="dxa"/>
            <w:shd w:val="clear" w:color="auto" w:fill="D9E2F3" w:themeFill="accent1" w:themeFillTint="33"/>
            <w:vAlign w:val="center"/>
          </w:tcPr>
          <w:p w14:paraId="47DDCB07"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القيمة</w:t>
            </w:r>
          </w:p>
          <w:p w14:paraId="22C29CFE"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التائية</w:t>
            </w:r>
          </w:p>
        </w:tc>
        <w:tc>
          <w:tcPr>
            <w:tcW w:w="1252" w:type="dxa"/>
            <w:shd w:val="clear" w:color="auto" w:fill="D9E2F3" w:themeFill="accent1" w:themeFillTint="33"/>
            <w:vAlign w:val="center"/>
          </w:tcPr>
          <w:p w14:paraId="1F0D80C3"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القيمة</w:t>
            </w:r>
          </w:p>
          <w:p w14:paraId="64116D10"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الجدولية</w:t>
            </w:r>
          </w:p>
        </w:tc>
        <w:tc>
          <w:tcPr>
            <w:tcW w:w="718" w:type="dxa"/>
            <w:shd w:val="clear" w:color="auto" w:fill="D9E2F3" w:themeFill="accent1" w:themeFillTint="33"/>
            <w:vAlign w:val="center"/>
          </w:tcPr>
          <w:p w14:paraId="0B91EFCF"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مستوى</w:t>
            </w:r>
          </w:p>
          <w:p w14:paraId="78A98860" w14:textId="77777777" w:rsidR="00810749" w:rsidRPr="00D71DA5" w:rsidRDefault="00810749" w:rsidP="00D71DA5">
            <w:pPr>
              <w:bidi/>
              <w:spacing w:after="120"/>
              <w:jc w:val="center"/>
              <w:rPr>
                <w:rFonts w:ascii="Simplified Arabic" w:hAnsi="Simplified Arabic" w:cs="Simplified Arabic"/>
                <w:b/>
                <w:bCs/>
                <w:rtl/>
                <w:lang w:bidi="ar-IQ"/>
              </w:rPr>
            </w:pPr>
            <w:r w:rsidRPr="00D71DA5">
              <w:rPr>
                <w:rFonts w:ascii="Simplified Arabic" w:hAnsi="Simplified Arabic" w:cs="Simplified Arabic"/>
                <w:b/>
                <w:bCs/>
                <w:rtl/>
                <w:lang w:bidi="ar-IQ"/>
              </w:rPr>
              <w:t>الدلالة</w:t>
            </w:r>
          </w:p>
        </w:tc>
      </w:tr>
      <w:tr w:rsidR="00810749" w:rsidRPr="00D71DA5" w14:paraId="57614B1E" w14:textId="77777777" w:rsidTr="00D71DA5">
        <w:trPr>
          <w:trHeight w:val="20"/>
          <w:jc w:val="center"/>
        </w:trPr>
        <w:tc>
          <w:tcPr>
            <w:tcW w:w="682" w:type="dxa"/>
            <w:shd w:val="clear" w:color="auto" w:fill="auto"/>
            <w:vAlign w:val="center"/>
          </w:tcPr>
          <w:p w14:paraId="620ABDAA" w14:textId="77777777" w:rsidR="00810749" w:rsidRPr="00D71DA5" w:rsidRDefault="00810749" w:rsidP="00D71DA5">
            <w:pPr>
              <w:bidi/>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400</w:t>
            </w:r>
          </w:p>
        </w:tc>
        <w:tc>
          <w:tcPr>
            <w:tcW w:w="1006" w:type="dxa"/>
            <w:shd w:val="clear" w:color="auto" w:fill="auto"/>
            <w:vAlign w:val="center"/>
          </w:tcPr>
          <w:p w14:paraId="511B14CC" w14:textId="77777777" w:rsidR="00810749" w:rsidRPr="00D71DA5" w:rsidRDefault="00810749" w:rsidP="00D71DA5">
            <w:pPr>
              <w:bidi/>
              <w:spacing w:after="120"/>
              <w:jc w:val="center"/>
              <w:rPr>
                <w:rFonts w:ascii="Simplified Arabic" w:hAnsi="Simplified Arabic" w:cs="Simplified Arabic"/>
                <w:b/>
                <w:bCs/>
              </w:rPr>
            </w:pPr>
            <w:bookmarkStart w:id="11" w:name="_Hlk129195595"/>
            <w:r w:rsidRPr="00D71DA5">
              <w:rPr>
                <w:rFonts w:ascii="Simplified Arabic" w:hAnsi="Simplified Arabic" w:cs="Simplified Arabic"/>
                <w:b/>
                <w:bCs/>
              </w:rPr>
              <w:t>163.90</w:t>
            </w:r>
            <w:bookmarkEnd w:id="11"/>
          </w:p>
        </w:tc>
        <w:tc>
          <w:tcPr>
            <w:tcW w:w="1084" w:type="dxa"/>
            <w:shd w:val="clear" w:color="auto" w:fill="auto"/>
            <w:vAlign w:val="center"/>
          </w:tcPr>
          <w:p w14:paraId="16F9C17C" w14:textId="77777777" w:rsidR="00810749" w:rsidRPr="00D71DA5" w:rsidRDefault="00810749" w:rsidP="00D71DA5">
            <w:pPr>
              <w:bidi/>
              <w:spacing w:after="120"/>
              <w:jc w:val="center"/>
              <w:rPr>
                <w:rFonts w:ascii="Simplified Arabic" w:hAnsi="Simplified Arabic" w:cs="Simplified Arabic"/>
                <w:b/>
                <w:bCs/>
              </w:rPr>
            </w:pPr>
            <w:r w:rsidRPr="00D71DA5">
              <w:rPr>
                <w:rFonts w:ascii="Simplified Arabic" w:hAnsi="Simplified Arabic" w:cs="Simplified Arabic"/>
                <w:b/>
                <w:bCs/>
              </w:rPr>
              <w:t>19.158</w:t>
            </w:r>
          </w:p>
        </w:tc>
        <w:tc>
          <w:tcPr>
            <w:tcW w:w="1168" w:type="dxa"/>
            <w:shd w:val="clear" w:color="auto" w:fill="auto"/>
            <w:vAlign w:val="center"/>
          </w:tcPr>
          <w:p w14:paraId="068070B1" w14:textId="77777777" w:rsidR="00810749" w:rsidRPr="00D71DA5" w:rsidRDefault="00810749" w:rsidP="00D71DA5">
            <w:pPr>
              <w:bidi/>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138</w:t>
            </w:r>
          </w:p>
        </w:tc>
        <w:tc>
          <w:tcPr>
            <w:tcW w:w="1084" w:type="dxa"/>
            <w:shd w:val="clear" w:color="auto" w:fill="auto"/>
            <w:vAlign w:val="center"/>
          </w:tcPr>
          <w:p w14:paraId="086FE416" w14:textId="77777777" w:rsidR="00810749" w:rsidRPr="00D71DA5" w:rsidRDefault="00810749" w:rsidP="00D71DA5">
            <w:pPr>
              <w:bidi/>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399</w:t>
            </w:r>
          </w:p>
        </w:tc>
        <w:tc>
          <w:tcPr>
            <w:tcW w:w="1419" w:type="dxa"/>
            <w:shd w:val="clear" w:color="auto" w:fill="auto"/>
            <w:vAlign w:val="center"/>
          </w:tcPr>
          <w:p w14:paraId="478DD2CB" w14:textId="77777777" w:rsidR="00810749" w:rsidRPr="00D71DA5" w:rsidRDefault="00810749" w:rsidP="00D71DA5">
            <w:pPr>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27.036</w:t>
            </w:r>
          </w:p>
        </w:tc>
        <w:tc>
          <w:tcPr>
            <w:tcW w:w="1252" w:type="dxa"/>
            <w:shd w:val="clear" w:color="auto" w:fill="auto"/>
            <w:vAlign w:val="center"/>
          </w:tcPr>
          <w:p w14:paraId="26DC956E" w14:textId="77777777" w:rsidR="00810749" w:rsidRPr="00D71DA5" w:rsidRDefault="00810749" w:rsidP="00D71DA5">
            <w:pPr>
              <w:bidi/>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1.66</w:t>
            </w:r>
          </w:p>
        </w:tc>
        <w:tc>
          <w:tcPr>
            <w:tcW w:w="718" w:type="dxa"/>
            <w:shd w:val="clear" w:color="auto" w:fill="auto"/>
            <w:vAlign w:val="center"/>
          </w:tcPr>
          <w:p w14:paraId="775D7513" w14:textId="77777777" w:rsidR="00810749" w:rsidRPr="00D71DA5" w:rsidRDefault="00810749" w:rsidP="00D71DA5">
            <w:pPr>
              <w:bidi/>
              <w:spacing w:after="120"/>
              <w:jc w:val="center"/>
              <w:rPr>
                <w:rFonts w:ascii="Simplified Arabic" w:hAnsi="Simplified Arabic" w:cs="Simplified Arabic"/>
                <w:b/>
                <w:bCs/>
                <w:lang w:bidi="ar-IQ"/>
              </w:rPr>
            </w:pPr>
            <w:r w:rsidRPr="00D71DA5">
              <w:rPr>
                <w:rFonts w:ascii="Simplified Arabic" w:hAnsi="Simplified Arabic" w:cs="Simplified Arabic"/>
                <w:b/>
                <w:bCs/>
                <w:lang w:bidi="ar-IQ"/>
              </w:rPr>
              <w:t>0.05</w:t>
            </w:r>
          </w:p>
        </w:tc>
      </w:tr>
    </w:tbl>
    <w:p w14:paraId="21E59F8E" w14:textId="77777777" w:rsidR="00AD43E6" w:rsidRDefault="00D71DA5" w:rsidP="00D71DA5">
      <w:pPr>
        <w:bidi/>
        <w:spacing w:after="120" w:line="240" w:lineRule="auto"/>
        <w:ind w:right="-283"/>
        <w:contextualSpacing/>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p>
    <w:p w14:paraId="4A8BA96C" w14:textId="4672FC31" w:rsidR="00810749" w:rsidRPr="00D71DA5" w:rsidRDefault="00AD43E6" w:rsidP="00AD43E6">
      <w:pPr>
        <w:bidi/>
        <w:spacing w:after="120" w:line="240" w:lineRule="auto"/>
        <w:ind w:right="-283"/>
        <w:contextualSpacing/>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00810749" w:rsidRPr="00D71DA5">
        <w:rPr>
          <w:rFonts w:ascii="Simplified Arabic" w:eastAsia="Times New Roman" w:hAnsi="Simplified Arabic" w:cs="Simplified Arabic"/>
          <w:sz w:val="24"/>
          <w:szCs w:val="24"/>
          <w:rtl/>
          <w:lang w:bidi="ar-IQ"/>
        </w:rPr>
        <w:t>وتشير هذه النتيجة الى ان عينة البحث من طلبة الجامعة تتمتع بمستوى عالي من التفكير السابر،  ويمكن تفسير هذا المستوى عالي من التفكير السابر الذي يمتلكه الطلبة في ضوء نموذج  معالجة المعلومات التي تؤكد على أنّ التفكير السابر يمكن تحديده بانّه نشاطاً عقلياً مركباً وهادفاً توجهة رغبة قوية في البحث عن حلول، والتوصل الى نواتج جديدة لم تكن معروفة سابقاً, حيث يتميز بالشمولية والتعقيد ويعتمد على استحضار الخبرات السابقة وربطها مع الخبراتى الجديدة لتشكل حالة ذهنية جديدة(الكناني، 2018: 38).</w:t>
      </w:r>
    </w:p>
    <w:p w14:paraId="6AEF60CF" w14:textId="53520CD1" w:rsidR="00810749" w:rsidRPr="00D71DA5" w:rsidRDefault="00D71DA5" w:rsidP="00D71DA5">
      <w:pPr>
        <w:bidi/>
        <w:spacing w:after="120" w:line="240" w:lineRule="auto"/>
        <w:ind w:right="-283"/>
        <w:contextualSpacing/>
        <w:jc w:val="both"/>
        <w:rPr>
          <w:rFonts w:ascii="Simplified Arabic" w:eastAsia="Times New Roman" w:hAnsi="Simplified Arabic" w:cs="Simplified Arabic"/>
          <w:sz w:val="24"/>
          <w:szCs w:val="24"/>
          <w:rtl/>
          <w:lang w:bidi="ar-IQ"/>
        </w:rPr>
      </w:pPr>
      <w:r>
        <w:rPr>
          <w:rFonts w:ascii="Simplified Arabic" w:eastAsia="Times New Roman" w:hAnsi="Simplified Arabic" w:cs="Simplified Arabic" w:hint="cs"/>
          <w:sz w:val="24"/>
          <w:szCs w:val="24"/>
          <w:rtl/>
          <w:lang w:bidi="ar-IQ"/>
        </w:rPr>
        <w:t xml:space="preserve">      </w:t>
      </w:r>
      <w:r w:rsidR="00810749" w:rsidRPr="00D71DA5">
        <w:rPr>
          <w:rFonts w:ascii="Simplified Arabic" w:eastAsia="Times New Roman" w:hAnsi="Simplified Arabic" w:cs="Simplified Arabic"/>
          <w:sz w:val="24"/>
          <w:szCs w:val="24"/>
          <w:rtl/>
          <w:lang w:bidi="ar-IQ"/>
        </w:rPr>
        <w:t>ويرى الباحث ان طبيعة المناهج التي يدرسها طلبة الجامعة التي تعزز من استخدام استراتيجيات التفكير السابر والعلاقة  بين طلبة الجامعة وأساتذتهم القائمة على الحوار والمناقشة وحرية إبداء الرأي، و الأنشطة والندوات التي تقام في الجامعة والخبرات الجامعية، والتي تساعد طلبة الجامعة في اكتساب معلومات جديدة وتحليلها وربطها بالمعلومات السابقة وصنع قرارات تساعدهم في حل المشكلات التي تواجههم، وقد اتفقت هذه النتيجة مع دراسة(سلطان ومغماس،2019)، واختلفت هذه النتيجة مع  دراسة(الكناني،2018) ودراسة(باركنز و كيلي، 1990).</w:t>
      </w:r>
    </w:p>
    <w:p w14:paraId="7C61D776" w14:textId="77777777" w:rsidR="00810749" w:rsidRPr="00D71DA5" w:rsidRDefault="00810749" w:rsidP="00D71DA5">
      <w:pPr>
        <w:bidi/>
        <w:spacing w:after="120" w:line="240" w:lineRule="auto"/>
        <w:jc w:val="both"/>
        <w:rPr>
          <w:rFonts w:ascii="Simplified Arabic" w:eastAsia="Times New Roman" w:hAnsi="Simplified Arabic" w:cs="Simplified Arabic"/>
          <w:sz w:val="24"/>
          <w:szCs w:val="24"/>
          <w:lang w:bidi="ar-IQ"/>
        </w:rPr>
      </w:pPr>
      <w:r w:rsidRPr="00D71DA5">
        <w:rPr>
          <w:rFonts w:ascii="Simplified Arabic" w:eastAsia="Times New Roman" w:hAnsi="Simplified Arabic" w:cs="Simplified Arabic"/>
          <w:sz w:val="24"/>
          <w:szCs w:val="24"/>
          <w:rtl/>
          <w:lang w:bidi="ar-IQ"/>
        </w:rPr>
        <w:t>الاستنتاجات: بمعطيات البحث الحالي استنتج الباحث الأتي بأن</w:t>
      </w:r>
      <w:r w:rsidRPr="00D71DA5">
        <w:rPr>
          <w:rFonts w:ascii="Simplified Arabic" w:eastAsia="Times New Roman" w:hAnsi="Simplified Arabic" w:cs="Simplified Arabic"/>
          <w:sz w:val="24"/>
          <w:szCs w:val="24"/>
          <w:rtl/>
        </w:rPr>
        <w:t xml:space="preserve"> </w:t>
      </w:r>
      <w:r w:rsidRPr="00D71DA5">
        <w:rPr>
          <w:rFonts w:ascii="Simplified Arabic" w:eastAsia="Times New Roman" w:hAnsi="Simplified Arabic" w:cs="Simplified Arabic"/>
          <w:sz w:val="24"/>
          <w:szCs w:val="24"/>
          <w:rtl/>
          <w:lang w:bidi="ar-IQ"/>
        </w:rPr>
        <w:t>طلبة جامعة واسط لديهم مستوى عالي من التفكير السابر.</w:t>
      </w:r>
    </w:p>
    <w:p w14:paraId="60758CC9" w14:textId="77777777" w:rsidR="00D71DA5" w:rsidRPr="00D71DA5" w:rsidRDefault="00810749" w:rsidP="00D71DA5">
      <w:pPr>
        <w:tabs>
          <w:tab w:val="left" w:pos="8786"/>
        </w:tabs>
        <w:bidi/>
        <w:spacing w:after="120" w:line="240" w:lineRule="auto"/>
        <w:jc w:val="both"/>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t>التوصيات:</w:t>
      </w:r>
    </w:p>
    <w:p w14:paraId="5093CA38" w14:textId="18A6D550" w:rsidR="00810749" w:rsidRPr="00D71DA5" w:rsidRDefault="00810749" w:rsidP="00D71DA5">
      <w:pPr>
        <w:tabs>
          <w:tab w:val="left" w:pos="8786"/>
        </w:tabs>
        <w:bidi/>
        <w:spacing w:after="120" w:line="240" w:lineRule="auto"/>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sz w:val="24"/>
          <w:szCs w:val="24"/>
          <w:rtl/>
          <w:lang w:bidi="ar-IQ"/>
        </w:rPr>
        <w:t xml:space="preserve"> في ضوء النتائج التي تم التوصل اليها في البحث الحالي يوصي الباحث بما يأتي:</w:t>
      </w:r>
      <w:r w:rsidRPr="00D71DA5">
        <w:rPr>
          <w:rFonts w:ascii="Simplified Arabic" w:eastAsia="Times New Roman" w:hAnsi="Simplified Arabic" w:cs="Simplified Arabic"/>
          <w:sz w:val="24"/>
          <w:szCs w:val="24"/>
          <w:rtl/>
          <w:lang w:bidi="ar-IQ"/>
        </w:rPr>
        <w:tab/>
      </w:r>
    </w:p>
    <w:p w14:paraId="50C1A607" w14:textId="77777777" w:rsidR="00810749" w:rsidRPr="00D71DA5" w:rsidRDefault="00810749" w:rsidP="00D71DA5">
      <w:pPr>
        <w:numPr>
          <w:ilvl w:val="0"/>
          <w:numId w:val="36"/>
        </w:numPr>
        <w:bidi/>
        <w:spacing w:after="120" w:line="240" w:lineRule="auto"/>
        <w:contextualSpacing/>
        <w:jc w:val="both"/>
        <w:rPr>
          <w:rFonts w:ascii="Simplified Arabic" w:eastAsia="Calibri" w:hAnsi="Simplified Arabic" w:cs="Simplified Arabic"/>
          <w:sz w:val="24"/>
          <w:szCs w:val="24"/>
          <w:rtl/>
          <w:lang w:bidi="ar-IQ"/>
        </w:rPr>
      </w:pPr>
      <w:r w:rsidRPr="00D71DA5">
        <w:rPr>
          <w:rFonts w:ascii="Simplified Arabic" w:eastAsia="Calibri" w:hAnsi="Simplified Arabic" w:cs="Simplified Arabic"/>
          <w:sz w:val="24"/>
          <w:szCs w:val="24"/>
          <w:rtl/>
          <w:lang w:bidi="ar-IQ"/>
        </w:rPr>
        <w:t>تشجيع الطلبة على الاكتشاف والابتكار والبحث عن المعارف من كافة حقول المعرفة وتدريبهم على حل المسائل والمشاكل التي تواجههم بعدة طرق من خلال مواقف تعليمية مقصودة يتضمنها المنهج.</w:t>
      </w:r>
    </w:p>
    <w:p w14:paraId="300B32A9" w14:textId="77777777" w:rsidR="00810749" w:rsidRPr="00D71DA5" w:rsidRDefault="00810749" w:rsidP="00D71DA5">
      <w:pPr>
        <w:numPr>
          <w:ilvl w:val="0"/>
          <w:numId w:val="36"/>
        </w:numPr>
        <w:bidi/>
        <w:spacing w:after="120" w:line="240" w:lineRule="auto"/>
        <w:contextualSpacing/>
        <w:jc w:val="both"/>
        <w:rPr>
          <w:rFonts w:ascii="Simplified Arabic" w:eastAsia="Calibri" w:hAnsi="Simplified Arabic" w:cs="Simplified Arabic"/>
          <w:sz w:val="24"/>
          <w:szCs w:val="24"/>
          <w:lang w:bidi="ar-IQ"/>
        </w:rPr>
      </w:pPr>
      <w:r w:rsidRPr="00D71DA5">
        <w:rPr>
          <w:rFonts w:ascii="Simplified Arabic" w:eastAsia="Calibri" w:hAnsi="Simplified Arabic" w:cs="Simplified Arabic"/>
          <w:sz w:val="24"/>
          <w:szCs w:val="24"/>
          <w:rtl/>
          <w:lang w:bidi="ar-IQ"/>
        </w:rPr>
        <w:t>ضرورة اهتمام الجامعات بالعمل على تهيئة الجو الملائم للطلبة من اجل طرح ما يدور بداخلهم من تساؤلات ومساعدتهم على الوصول الى حلول صحيحة لهذه التساؤلات.</w:t>
      </w:r>
    </w:p>
    <w:p w14:paraId="6549B87C" w14:textId="77777777" w:rsidR="00D71DA5" w:rsidRDefault="00810749" w:rsidP="00D71DA5">
      <w:pPr>
        <w:bidi/>
        <w:spacing w:after="120" w:line="240" w:lineRule="auto"/>
        <w:jc w:val="both"/>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t>المقترحات:</w:t>
      </w:r>
    </w:p>
    <w:p w14:paraId="38A34840" w14:textId="583766F4" w:rsidR="00810749" w:rsidRPr="00D71DA5" w:rsidRDefault="00810749" w:rsidP="00D71DA5">
      <w:pPr>
        <w:bidi/>
        <w:spacing w:after="120" w:line="240" w:lineRule="auto"/>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sz w:val="24"/>
          <w:szCs w:val="24"/>
          <w:rtl/>
          <w:lang w:bidi="ar-IQ"/>
        </w:rPr>
        <w:t xml:space="preserve"> يقترح الباحث في ضوء النتائج و التوصيات ما يأتي:</w:t>
      </w:r>
    </w:p>
    <w:p w14:paraId="6B178455" w14:textId="77777777" w:rsidR="00810749" w:rsidRPr="00D71DA5" w:rsidRDefault="00810749" w:rsidP="00D71DA5">
      <w:pPr>
        <w:bidi/>
        <w:spacing w:after="120" w:line="240" w:lineRule="auto"/>
        <w:jc w:val="both"/>
        <w:rPr>
          <w:rFonts w:ascii="Simplified Arabic" w:eastAsia="Times New Roman" w:hAnsi="Simplified Arabic" w:cs="Simplified Arabic"/>
          <w:sz w:val="24"/>
          <w:szCs w:val="24"/>
          <w:rtl/>
          <w:lang w:bidi="ar-IQ"/>
        </w:rPr>
      </w:pPr>
      <w:r w:rsidRPr="00D71DA5">
        <w:rPr>
          <w:rFonts w:ascii="Simplified Arabic" w:eastAsia="Times New Roman" w:hAnsi="Simplified Arabic" w:cs="Simplified Arabic"/>
          <w:sz w:val="24"/>
          <w:szCs w:val="24"/>
          <w:rtl/>
          <w:lang w:bidi="ar-IQ"/>
        </w:rPr>
        <w:t>1-</w:t>
      </w:r>
      <w:r w:rsidRPr="00D71DA5">
        <w:rPr>
          <w:rFonts w:ascii="Simplified Arabic" w:eastAsia="Times New Roman" w:hAnsi="Simplified Arabic" w:cs="Simplified Arabic"/>
          <w:sz w:val="24"/>
          <w:szCs w:val="24"/>
          <w:rtl/>
        </w:rPr>
        <w:t xml:space="preserve"> </w:t>
      </w:r>
      <w:r w:rsidRPr="00D71DA5">
        <w:rPr>
          <w:rFonts w:ascii="Simplified Arabic" w:eastAsia="Times New Roman" w:hAnsi="Simplified Arabic" w:cs="Simplified Arabic"/>
          <w:sz w:val="24"/>
          <w:szCs w:val="24"/>
          <w:rtl/>
          <w:lang w:bidi="ar-IQ"/>
        </w:rPr>
        <w:t>إجراء دراسات مماثلة على عينات أخرى من الطلبة مثل طلبة الدراسات العليا وطلبة الجامعات الأهلية وطلبة الإعدادية وطلبة المتوسطة.</w:t>
      </w:r>
    </w:p>
    <w:p w14:paraId="003C9CDB" w14:textId="5CC19027" w:rsidR="00810749" w:rsidRPr="00AD43E6" w:rsidRDefault="00810749" w:rsidP="00AD43E6">
      <w:pPr>
        <w:pStyle w:val="ListParagraph"/>
        <w:numPr>
          <w:ilvl w:val="0"/>
          <w:numId w:val="41"/>
        </w:numPr>
        <w:bidi/>
        <w:spacing w:after="120" w:line="240" w:lineRule="auto"/>
        <w:ind w:left="379"/>
        <w:jc w:val="both"/>
        <w:rPr>
          <w:rFonts w:ascii="Simplified Arabic" w:eastAsia="Times New Roman" w:hAnsi="Simplified Arabic" w:cs="Simplified Arabic"/>
          <w:sz w:val="24"/>
          <w:szCs w:val="24"/>
          <w:rtl/>
          <w:lang w:bidi="ar-IQ"/>
        </w:rPr>
      </w:pPr>
      <w:r w:rsidRPr="00AD43E6">
        <w:rPr>
          <w:rFonts w:ascii="Simplified Arabic" w:eastAsia="Times New Roman" w:hAnsi="Simplified Arabic" w:cs="Simplified Arabic"/>
          <w:sz w:val="24"/>
          <w:szCs w:val="24"/>
          <w:rtl/>
          <w:lang w:bidi="ar-IQ"/>
        </w:rPr>
        <w:t>إجراء دراسات مماثلة لشرائح المجتمع الأخرى كأساتذة الجامعة والمهندسين والأطباء والمدرسين والمعلمين.</w:t>
      </w:r>
    </w:p>
    <w:p w14:paraId="28969F68" w14:textId="77777777" w:rsidR="00AD43E6" w:rsidRDefault="00AD43E6" w:rsidP="00AD43E6">
      <w:pPr>
        <w:bidi/>
        <w:spacing w:after="120" w:line="240" w:lineRule="auto"/>
        <w:jc w:val="both"/>
        <w:rPr>
          <w:rFonts w:ascii="Simplified Arabic" w:eastAsia="Times New Roman" w:hAnsi="Simplified Arabic" w:cs="Simplified Arabic"/>
          <w:b/>
          <w:bCs/>
          <w:sz w:val="24"/>
          <w:szCs w:val="24"/>
          <w:rtl/>
          <w:lang w:bidi="ar-IQ"/>
        </w:rPr>
      </w:pPr>
    </w:p>
    <w:p w14:paraId="305A274C" w14:textId="77777777" w:rsidR="00810749" w:rsidRPr="00D71DA5" w:rsidRDefault="00810749" w:rsidP="00AD43E6">
      <w:pPr>
        <w:bidi/>
        <w:spacing w:after="120" w:line="240" w:lineRule="auto"/>
        <w:jc w:val="both"/>
        <w:rPr>
          <w:rFonts w:ascii="Simplified Arabic" w:eastAsia="Times New Roman" w:hAnsi="Simplified Arabic" w:cs="Simplified Arabic"/>
          <w:b/>
          <w:bCs/>
          <w:sz w:val="24"/>
          <w:szCs w:val="24"/>
          <w:rtl/>
          <w:lang w:bidi="ar-IQ"/>
        </w:rPr>
      </w:pPr>
      <w:r w:rsidRPr="00D71DA5">
        <w:rPr>
          <w:rFonts w:ascii="Simplified Arabic" w:eastAsia="Times New Roman" w:hAnsi="Simplified Arabic" w:cs="Simplified Arabic"/>
          <w:b/>
          <w:bCs/>
          <w:sz w:val="24"/>
          <w:szCs w:val="24"/>
          <w:rtl/>
          <w:lang w:bidi="ar-IQ"/>
        </w:rPr>
        <w:lastRenderedPageBreak/>
        <w:t xml:space="preserve">المصادر: </w:t>
      </w:r>
    </w:p>
    <w:p w14:paraId="0DA248C2" w14:textId="5A818616"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Pr="00D850EC">
        <w:rPr>
          <w:rFonts w:ascii="Simplified Arabic" w:eastAsia="Calibri" w:hAnsi="Simplified Arabic" w:cs="Simplified Arabic"/>
          <w:sz w:val="20"/>
          <w:szCs w:val="20"/>
          <w:rtl/>
        </w:rPr>
        <w:t xml:space="preserve"> </w:t>
      </w:r>
      <w:r w:rsidRPr="00D850EC">
        <w:rPr>
          <w:rFonts w:ascii="Simplified Arabic" w:eastAsia="Calibri" w:hAnsi="Simplified Arabic" w:cs="Simplified Arabic"/>
          <w:sz w:val="20"/>
          <w:szCs w:val="20"/>
          <w:rtl/>
          <w:lang w:bidi="ar-IQ"/>
        </w:rPr>
        <w:t>إبراهيم، بسام عبد الله ،</w:t>
      </w:r>
      <w:r w:rsidR="00684974">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طه</w:t>
      </w:r>
      <w:r w:rsidR="00684974">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(2009): </w:t>
      </w:r>
      <w:r w:rsidRPr="00D850EC">
        <w:rPr>
          <w:rFonts w:ascii="Simplified Arabic" w:eastAsia="Calibri" w:hAnsi="Simplified Arabic" w:cs="Simplified Arabic"/>
          <w:b/>
          <w:bCs/>
          <w:sz w:val="20"/>
          <w:szCs w:val="20"/>
          <w:u w:val="single"/>
          <w:rtl/>
          <w:lang w:bidi="ar-IQ"/>
        </w:rPr>
        <w:t>التعلم المبني على المشكلات الحياتية وتنمية التفكير</w:t>
      </w:r>
      <w:r w:rsidRPr="00D850EC">
        <w:rPr>
          <w:rFonts w:ascii="Simplified Arabic" w:eastAsia="Calibri" w:hAnsi="Simplified Arabic" w:cs="Simplified Arabic"/>
          <w:sz w:val="20"/>
          <w:szCs w:val="20"/>
          <w:rtl/>
          <w:lang w:bidi="ar-IQ"/>
        </w:rPr>
        <w:t xml:space="preserve"> ، دار المسيرة، عمان</w:t>
      </w:r>
      <w:r w:rsidRPr="00D850EC">
        <w:rPr>
          <w:rFonts w:ascii="Simplified Arabic" w:eastAsia="Times New Roman" w:hAnsi="Simplified Arabic" w:cs="Simplified Arabic"/>
          <w:sz w:val="20"/>
          <w:szCs w:val="20"/>
          <w:rtl/>
          <w:lang w:bidi="ar-IQ"/>
        </w:rPr>
        <w:t>.</w:t>
      </w:r>
    </w:p>
    <w:p w14:paraId="25CDFA8B" w14:textId="77777777"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 xml:space="preserve">- ابو الديار، مسعد نجاح(2012): </w:t>
      </w:r>
      <w:r w:rsidRPr="00D850EC">
        <w:rPr>
          <w:rFonts w:ascii="Simplified Arabic" w:eastAsia="Times New Roman" w:hAnsi="Simplified Arabic" w:cs="Simplified Arabic"/>
          <w:b/>
          <w:bCs/>
          <w:sz w:val="20"/>
          <w:szCs w:val="20"/>
          <w:u w:val="single"/>
          <w:rtl/>
          <w:lang w:bidi="ar-IQ"/>
        </w:rPr>
        <w:t>القياس والتشخيص لذوي صعوبات التعلم</w:t>
      </w:r>
      <w:r w:rsidRPr="00D850EC">
        <w:rPr>
          <w:rFonts w:ascii="Simplified Arabic" w:eastAsia="Times New Roman" w:hAnsi="Simplified Arabic" w:cs="Simplified Arabic"/>
          <w:sz w:val="20"/>
          <w:szCs w:val="20"/>
          <w:rtl/>
          <w:lang w:bidi="ar-IQ"/>
        </w:rPr>
        <w:t>، مكتبة الكويت الوطنية، الكويت.</w:t>
      </w:r>
    </w:p>
    <w:p w14:paraId="6A116595" w14:textId="77777777"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 xml:space="preserve">- الطريري، عبد الرحمن بن سليمان(2014): </w:t>
      </w:r>
      <w:r w:rsidRPr="00D850EC">
        <w:rPr>
          <w:rFonts w:ascii="Simplified Arabic" w:eastAsia="Times New Roman" w:hAnsi="Simplified Arabic" w:cs="Simplified Arabic"/>
          <w:b/>
          <w:bCs/>
          <w:sz w:val="20"/>
          <w:szCs w:val="20"/>
          <w:u w:val="single"/>
          <w:rtl/>
          <w:lang w:bidi="ar-IQ"/>
        </w:rPr>
        <w:t>القياس النفسي والتربوي،</w:t>
      </w:r>
      <w:r w:rsidRPr="00D850EC">
        <w:rPr>
          <w:rFonts w:ascii="Simplified Arabic" w:eastAsia="Times New Roman" w:hAnsi="Simplified Arabic" w:cs="Simplified Arabic"/>
          <w:sz w:val="20"/>
          <w:szCs w:val="20"/>
          <w:rtl/>
          <w:lang w:bidi="ar-IQ"/>
        </w:rPr>
        <w:t xml:space="preserve"> مكتبة الرشد للنشر والطباعة، الرياض، السعودية.</w:t>
      </w:r>
    </w:p>
    <w:p w14:paraId="38730316" w14:textId="77777777"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w:t>
      </w:r>
      <w:r w:rsidRPr="00D850EC">
        <w:rPr>
          <w:rFonts w:ascii="Simplified Arabic" w:eastAsia="Times New Roman" w:hAnsi="Simplified Arabic" w:cs="Simplified Arabic"/>
          <w:sz w:val="20"/>
          <w:szCs w:val="20"/>
          <w:rtl/>
        </w:rPr>
        <w:t xml:space="preserve"> </w:t>
      </w:r>
      <w:r w:rsidRPr="00D850EC">
        <w:rPr>
          <w:rFonts w:ascii="Simplified Arabic" w:eastAsia="Times New Roman" w:hAnsi="Simplified Arabic" w:cs="Simplified Arabic"/>
          <w:sz w:val="20"/>
          <w:szCs w:val="20"/>
          <w:rtl/>
          <w:lang w:bidi="ar-IQ"/>
        </w:rPr>
        <w:t>حمداوي، جميل (</w:t>
      </w:r>
      <w:r w:rsidRPr="00D850EC">
        <w:rPr>
          <w:rFonts w:ascii="Simplified Arabic" w:eastAsia="Times New Roman" w:hAnsi="Simplified Arabic" w:cs="Simplified Arabic"/>
          <w:sz w:val="20"/>
          <w:szCs w:val="20"/>
          <w:rtl/>
          <w:lang w:bidi="fa-IR"/>
        </w:rPr>
        <w:t>۲۰۱</w:t>
      </w:r>
      <w:r w:rsidRPr="00D850EC">
        <w:rPr>
          <w:rFonts w:ascii="Simplified Arabic" w:eastAsia="Times New Roman" w:hAnsi="Simplified Arabic" w:cs="Simplified Arabic"/>
          <w:sz w:val="20"/>
          <w:szCs w:val="20"/>
          <w:rtl/>
          <w:lang w:bidi="ar-IQ"/>
        </w:rPr>
        <w:t xml:space="preserve">٤ ): </w:t>
      </w:r>
      <w:r w:rsidRPr="00D850EC">
        <w:rPr>
          <w:rFonts w:ascii="Simplified Arabic" w:eastAsia="Times New Roman" w:hAnsi="Simplified Arabic" w:cs="Simplified Arabic"/>
          <w:b/>
          <w:bCs/>
          <w:sz w:val="20"/>
          <w:szCs w:val="20"/>
          <w:u w:val="single"/>
          <w:rtl/>
          <w:lang w:bidi="ar-IQ"/>
        </w:rPr>
        <w:t>الاحصاء التربوي</w:t>
      </w:r>
      <w:r w:rsidRPr="00D850EC">
        <w:rPr>
          <w:rFonts w:ascii="Simplified Arabic" w:eastAsia="Times New Roman" w:hAnsi="Simplified Arabic" w:cs="Simplified Arabic"/>
          <w:sz w:val="20"/>
          <w:szCs w:val="20"/>
          <w:rtl/>
          <w:lang w:bidi="ar-IQ"/>
        </w:rPr>
        <w:t>، ط 1 ، افريقيا الشرق للنشر والتوزيع، المغرب، الدار البيضاء.</w:t>
      </w:r>
    </w:p>
    <w:p w14:paraId="2F4A236F" w14:textId="77777777"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 منصور، ايناس محمد سليمان علي(2022):</w:t>
      </w:r>
      <w:r w:rsidRPr="00D850EC">
        <w:rPr>
          <w:rFonts w:ascii="Simplified Arabic" w:eastAsia="Times New Roman" w:hAnsi="Simplified Arabic" w:cs="Simplified Arabic"/>
          <w:b/>
          <w:bCs/>
          <w:sz w:val="20"/>
          <w:szCs w:val="20"/>
          <w:rtl/>
          <w:lang w:bidi="ar-IQ"/>
        </w:rPr>
        <w:t xml:space="preserve"> </w:t>
      </w:r>
      <w:r w:rsidRPr="00D850EC">
        <w:rPr>
          <w:rFonts w:ascii="Simplified Arabic" w:eastAsia="Times New Roman" w:hAnsi="Simplified Arabic" w:cs="Simplified Arabic"/>
          <w:b/>
          <w:bCs/>
          <w:sz w:val="20"/>
          <w:szCs w:val="20"/>
          <w:u w:val="single"/>
          <w:rtl/>
          <w:lang w:bidi="ar-IQ"/>
        </w:rPr>
        <w:t>مستوي الرحمة بالذات لدي عينة من طالبات الجامعة</w:t>
      </w:r>
      <w:r w:rsidRPr="00D850EC">
        <w:rPr>
          <w:rFonts w:ascii="Simplified Arabic" w:eastAsia="Times New Roman" w:hAnsi="Simplified Arabic" w:cs="Simplified Arabic"/>
          <w:sz w:val="20"/>
          <w:szCs w:val="20"/>
          <w:rtl/>
          <w:lang w:bidi="ar-IQ"/>
        </w:rPr>
        <w:t>، مجلة البحث العلمي في التربية، العدد(5)-المجلد(23)، جامعة عين الشمس.</w:t>
      </w:r>
    </w:p>
    <w:p w14:paraId="4A3E14E4" w14:textId="36075CF2"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احمد، عاصم عبد المجيد كامل (2016): </w:t>
      </w:r>
      <w:r w:rsidRPr="00D850EC">
        <w:rPr>
          <w:rFonts w:ascii="Simplified Arabic" w:eastAsia="Calibri" w:hAnsi="Simplified Arabic" w:cs="Simplified Arabic"/>
          <w:b/>
          <w:bCs/>
          <w:sz w:val="20"/>
          <w:szCs w:val="20"/>
          <w:u w:val="single"/>
          <w:rtl/>
          <w:lang w:bidi="ar-IQ"/>
        </w:rPr>
        <w:t>التفكير السابر وعلاقته بالمعتقدات المعرفية والتحصيل الابتكاري لدى طلاب مرحلة الثانوية</w:t>
      </w:r>
      <w:r w:rsidRPr="00D850EC">
        <w:rPr>
          <w:rFonts w:ascii="Simplified Arabic" w:eastAsia="Calibri" w:hAnsi="Simplified Arabic" w:cs="Simplified Arabic"/>
          <w:sz w:val="20"/>
          <w:szCs w:val="20"/>
          <w:rtl/>
          <w:lang w:bidi="ar-IQ"/>
        </w:rPr>
        <w:t>، مجلة كلية التربية، مجلد(16)، العدد(4)، جامعة كفر الشيخ..</w:t>
      </w:r>
    </w:p>
    <w:p w14:paraId="4AB4582D" w14:textId="25FEAB89"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الرشيدي، سعود عبد العزيز غازي(2014</w:t>
      </w:r>
      <w:r w:rsidRPr="00D850EC">
        <w:rPr>
          <w:rFonts w:ascii="Simplified Arabic" w:eastAsia="Calibri" w:hAnsi="Simplified Arabic" w:cs="Simplified Arabic"/>
          <w:b/>
          <w:bCs/>
          <w:sz w:val="20"/>
          <w:szCs w:val="20"/>
          <w:u w:val="single"/>
          <w:rtl/>
          <w:lang w:bidi="ar-IQ"/>
        </w:rPr>
        <w:t>): فاعلية استراتيجية التعليم من أجل الفهم في تنمية التفكير الساير في مادة الرياضيات لدى الطلبة الموهوبين للصف الخامس الابتدائي بمدينة حائل في المملكة العربية السعودية</w:t>
      </w:r>
      <w:r w:rsidRPr="00D850EC">
        <w:rPr>
          <w:rFonts w:ascii="Simplified Arabic" w:eastAsia="Calibri" w:hAnsi="Simplified Arabic" w:cs="Simplified Arabic"/>
          <w:sz w:val="20"/>
          <w:szCs w:val="20"/>
          <w:rtl/>
          <w:lang w:bidi="ar-IQ"/>
        </w:rPr>
        <w:t>، رسالة ماجستير ، جامعة البلقاء التطبيقية،  الاردن.</w:t>
      </w:r>
    </w:p>
    <w:p w14:paraId="03A79F07" w14:textId="55C5F2C1"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w:t>
      </w:r>
      <w:r w:rsidR="00D850EC">
        <w:rPr>
          <w:rFonts w:ascii="Simplified Arabic" w:eastAsia="Times New Roman" w:hAnsi="Simplified Arabic" w:cs="Simplified Arabic" w:hint="cs"/>
          <w:sz w:val="20"/>
          <w:szCs w:val="20"/>
          <w:rtl/>
          <w:lang w:bidi="ar-IQ"/>
        </w:rPr>
        <w:t xml:space="preserve"> </w:t>
      </w:r>
      <w:r w:rsidRPr="00D850EC">
        <w:rPr>
          <w:rFonts w:ascii="Simplified Arabic" w:eastAsia="Times New Roman" w:hAnsi="Simplified Arabic" w:cs="Simplified Arabic"/>
          <w:sz w:val="20"/>
          <w:szCs w:val="20"/>
          <w:rtl/>
          <w:lang w:bidi="ar-IQ"/>
        </w:rPr>
        <w:t xml:space="preserve">الزيات ، فتحي مصطفى ، (٢٠٠٦) ، </w:t>
      </w:r>
      <w:r w:rsidRPr="00D850EC">
        <w:rPr>
          <w:rFonts w:ascii="Simplified Arabic" w:eastAsia="Times New Roman" w:hAnsi="Simplified Arabic" w:cs="Simplified Arabic"/>
          <w:b/>
          <w:bCs/>
          <w:sz w:val="20"/>
          <w:szCs w:val="20"/>
          <w:u w:val="single"/>
          <w:rtl/>
          <w:lang w:bidi="ar-IQ"/>
        </w:rPr>
        <w:t>الاسس المعرفية للتكوين العقلي والمعرفي وتجهيز المعلومات</w:t>
      </w:r>
      <w:r w:rsidRPr="00D850EC">
        <w:rPr>
          <w:rFonts w:ascii="Simplified Arabic" w:eastAsia="Times New Roman" w:hAnsi="Simplified Arabic" w:cs="Simplified Arabic"/>
          <w:sz w:val="20"/>
          <w:szCs w:val="20"/>
          <w:rtl/>
          <w:lang w:bidi="ar-IQ"/>
        </w:rPr>
        <w:t xml:space="preserve"> ، ط</w:t>
      </w:r>
      <w:r w:rsidRPr="00D850EC">
        <w:rPr>
          <w:rFonts w:ascii="Simplified Arabic" w:eastAsia="Times New Roman" w:hAnsi="Simplified Arabic" w:cs="Simplified Arabic"/>
          <w:sz w:val="20"/>
          <w:szCs w:val="20"/>
          <w:rtl/>
          <w:lang w:bidi="fa-IR"/>
        </w:rPr>
        <w:t>۲</w:t>
      </w:r>
      <w:r w:rsidRPr="00D850EC">
        <w:rPr>
          <w:rFonts w:ascii="Simplified Arabic" w:eastAsia="Times New Roman" w:hAnsi="Simplified Arabic" w:cs="Simplified Arabic"/>
          <w:sz w:val="20"/>
          <w:szCs w:val="20"/>
          <w:rtl/>
          <w:lang w:bidi="ar-IQ"/>
        </w:rPr>
        <w:t xml:space="preserve"> ، دار النشر للجامعات ، القاهرة.</w:t>
      </w:r>
    </w:p>
    <w:p w14:paraId="508C7981" w14:textId="1F81E8A0" w:rsidR="00810749" w:rsidRPr="00D850EC" w:rsidRDefault="00810749" w:rsidP="00D850EC">
      <w:pPr>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الشمري، نبيل كاظم نهير، والكناني، احسان عبد علي عبد الرضا(2018):</w:t>
      </w:r>
      <w:r w:rsidRPr="00D850EC">
        <w:rPr>
          <w:rFonts w:ascii="Simplified Arabic" w:eastAsia="Calibri" w:hAnsi="Simplified Arabic" w:cs="Simplified Arabic"/>
          <w:b/>
          <w:bCs/>
          <w:sz w:val="20"/>
          <w:szCs w:val="20"/>
          <w:rtl/>
          <w:lang w:bidi="ar-IQ"/>
        </w:rPr>
        <w:t xml:space="preserve"> </w:t>
      </w:r>
      <w:r w:rsidRPr="00D850EC">
        <w:rPr>
          <w:rFonts w:ascii="Simplified Arabic" w:eastAsia="Calibri" w:hAnsi="Simplified Arabic" w:cs="Simplified Arabic"/>
          <w:b/>
          <w:bCs/>
          <w:sz w:val="20"/>
          <w:szCs w:val="20"/>
          <w:u w:val="single"/>
          <w:rtl/>
          <w:lang w:bidi="ar-IQ"/>
        </w:rPr>
        <w:t>التفكير السابر لدى طلبة الجامعة</w:t>
      </w:r>
      <w:r w:rsidRPr="00D850EC">
        <w:rPr>
          <w:rFonts w:ascii="Simplified Arabic" w:eastAsia="Calibri" w:hAnsi="Simplified Arabic" w:cs="Simplified Arabic"/>
          <w:sz w:val="20"/>
          <w:szCs w:val="20"/>
          <w:rtl/>
          <w:lang w:bidi="ar-IQ"/>
        </w:rPr>
        <w:t>، مجلة أبحاث البصرة للعلوم الانسانية العدد3(ج)-المجلد43.</w:t>
      </w:r>
    </w:p>
    <w:p w14:paraId="381E18EA" w14:textId="68339FAF"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الكناني، احسان عبد علي عبد الرضا(2018): </w:t>
      </w:r>
      <w:r w:rsidRPr="00D850EC">
        <w:rPr>
          <w:rFonts w:ascii="Simplified Arabic" w:eastAsia="Calibri" w:hAnsi="Simplified Arabic" w:cs="Simplified Arabic"/>
          <w:b/>
          <w:bCs/>
          <w:sz w:val="20"/>
          <w:szCs w:val="20"/>
          <w:u w:val="single"/>
          <w:rtl/>
          <w:lang w:bidi="ar-IQ"/>
        </w:rPr>
        <w:t>التفكير السابر وعلاقته بالاسلوب المعرفي (الجازفة-الحذر) لدى طلبة الجامعة</w:t>
      </w:r>
      <w:r w:rsidRPr="00D850EC">
        <w:rPr>
          <w:rFonts w:ascii="Simplified Arabic" w:eastAsia="Calibri" w:hAnsi="Simplified Arabic" w:cs="Simplified Arabic"/>
          <w:sz w:val="20"/>
          <w:szCs w:val="20"/>
          <w:rtl/>
          <w:lang w:bidi="ar-IQ"/>
        </w:rPr>
        <w:t>، رسالة ماجستير، جامعة البصرة.</w:t>
      </w:r>
    </w:p>
    <w:p w14:paraId="75AE94AF" w14:textId="136A1851"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w:t>
      </w:r>
      <w:r w:rsidR="00D850EC">
        <w:rPr>
          <w:rFonts w:ascii="Simplified Arabic" w:eastAsia="Times New Roman" w:hAnsi="Simplified Arabic" w:cs="Simplified Arabic" w:hint="cs"/>
          <w:sz w:val="20"/>
          <w:szCs w:val="20"/>
          <w:rtl/>
          <w:lang w:bidi="ar-IQ"/>
        </w:rPr>
        <w:t xml:space="preserve"> </w:t>
      </w:r>
      <w:r w:rsidRPr="00D850EC">
        <w:rPr>
          <w:rFonts w:ascii="Simplified Arabic" w:eastAsia="Times New Roman" w:hAnsi="Simplified Arabic" w:cs="Simplified Arabic"/>
          <w:sz w:val="20"/>
          <w:szCs w:val="20"/>
          <w:rtl/>
          <w:lang w:bidi="ar-IQ"/>
        </w:rPr>
        <w:t xml:space="preserve">المشهداني، سعد سلمان(2019): </w:t>
      </w:r>
      <w:r w:rsidRPr="00D850EC">
        <w:rPr>
          <w:rFonts w:ascii="Simplified Arabic" w:eastAsia="Times New Roman" w:hAnsi="Simplified Arabic" w:cs="Simplified Arabic"/>
          <w:b/>
          <w:bCs/>
          <w:sz w:val="20"/>
          <w:szCs w:val="20"/>
          <w:u w:val="single"/>
          <w:rtl/>
          <w:lang w:bidi="ar-IQ"/>
        </w:rPr>
        <w:t>منهجية البحث العلمي</w:t>
      </w:r>
      <w:r w:rsidRPr="00D850EC">
        <w:rPr>
          <w:rFonts w:ascii="Simplified Arabic" w:eastAsia="Times New Roman" w:hAnsi="Simplified Arabic" w:cs="Simplified Arabic"/>
          <w:sz w:val="20"/>
          <w:szCs w:val="20"/>
          <w:rtl/>
          <w:lang w:bidi="ar-IQ"/>
        </w:rPr>
        <w:t>، ط1، دار أسامة للنشر والتوزيع، الاردن- عمان.</w:t>
      </w:r>
    </w:p>
    <w:p w14:paraId="458AE8F2" w14:textId="6DE8B4B9"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سحيمات، ختام (2010</w:t>
      </w:r>
      <w:r w:rsidRPr="00D850EC">
        <w:rPr>
          <w:rFonts w:ascii="Simplified Arabic" w:eastAsia="Calibri" w:hAnsi="Simplified Arabic" w:cs="Simplified Arabic"/>
          <w:b/>
          <w:bCs/>
          <w:sz w:val="20"/>
          <w:szCs w:val="20"/>
          <w:u w:val="single"/>
          <w:rtl/>
          <w:lang w:bidi="ar-IQ"/>
        </w:rPr>
        <w:t>): التفكير - المفاهيم - الأنماط</w:t>
      </w:r>
      <w:r w:rsidRPr="00D850EC">
        <w:rPr>
          <w:rFonts w:ascii="Simplified Arabic" w:eastAsia="Calibri" w:hAnsi="Simplified Arabic" w:cs="Simplified Arabic"/>
          <w:sz w:val="20"/>
          <w:szCs w:val="20"/>
          <w:rtl/>
          <w:lang w:bidi="ar-IQ"/>
        </w:rPr>
        <w:t xml:space="preserve"> ، دار الراية للطباعة، عمان.</w:t>
      </w:r>
    </w:p>
    <w:p w14:paraId="7D1770FD" w14:textId="6E4526A7" w:rsidR="00810749" w:rsidRPr="00D850EC" w:rsidRDefault="00810749" w:rsidP="00D850EC">
      <w:pPr>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سلطان، أنعام هاشم، مغماس، خولة فاضل(2019):</w:t>
      </w:r>
      <w:r w:rsidRPr="00D850EC">
        <w:rPr>
          <w:rFonts w:ascii="Simplified Arabic" w:eastAsia="Calibri" w:hAnsi="Simplified Arabic" w:cs="Simplified Arabic"/>
          <w:b/>
          <w:bCs/>
          <w:sz w:val="20"/>
          <w:szCs w:val="20"/>
          <w:rtl/>
          <w:lang w:bidi="ar-IQ"/>
        </w:rPr>
        <w:t xml:space="preserve"> </w:t>
      </w:r>
      <w:r w:rsidRPr="00D850EC">
        <w:rPr>
          <w:rFonts w:ascii="Simplified Arabic" w:eastAsia="Calibri" w:hAnsi="Simplified Arabic" w:cs="Simplified Arabic"/>
          <w:b/>
          <w:bCs/>
          <w:sz w:val="20"/>
          <w:szCs w:val="20"/>
          <w:u w:val="single"/>
          <w:rtl/>
          <w:lang w:bidi="ar-IQ"/>
        </w:rPr>
        <w:t>قياس التفكير السابر وعلاقته بمستوى الطموح لدى طلبة الصف الرابع الاعدادي وفق متغيري الجنس والتخصص</w:t>
      </w:r>
      <w:r w:rsidRPr="00D850EC">
        <w:rPr>
          <w:rFonts w:ascii="Simplified Arabic" w:eastAsia="Calibri" w:hAnsi="Simplified Arabic" w:cs="Simplified Arabic"/>
          <w:b/>
          <w:bCs/>
          <w:sz w:val="20"/>
          <w:szCs w:val="20"/>
          <w:rtl/>
          <w:lang w:bidi="ar-IQ"/>
        </w:rPr>
        <w:t xml:space="preserve">، </w:t>
      </w:r>
      <w:r w:rsidRPr="00D850EC">
        <w:rPr>
          <w:rFonts w:ascii="Simplified Arabic" w:eastAsia="Calibri" w:hAnsi="Simplified Arabic" w:cs="Simplified Arabic"/>
          <w:sz w:val="20"/>
          <w:szCs w:val="20"/>
          <w:rtl/>
          <w:lang w:bidi="ar-IQ"/>
        </w:rPr>
        <w:t>العدد العاشر، الجزء الثاني، كلية التربية للبنات.</w:t>
      </w:r>
    </w:p>
    <w:p w14:paraId="07569B64" w14:textId="1175C64D"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w:t>
      </w:r>
      <w:r w:rsidR="00D850EC">
        <w:rPr>
          <w:rFonts w:ascii="Simplified Arabic" w:eastAsia="Times New Roman" w:hAnsi="Simplified Arabic" w:cs="Simplified Arabic" w:hint="cs"/>
          <w:sz w:val="20"/>
          <w:szCs w:val="20"/>
          <w:rtl/>
          <w:lang w:bidi="ar-IQ"/>
        </w:rPr>
        <w:t xml:space="preserve"> </w:t>
      </w:r>
      <w:r w:rsidRPr="00D850EC">
        <w:rPr>
          <w:rFonts w:ascii="Simplified Arabic" w:eastAsia="Times New Roman" w:hAnsi="Simplified Arabic" w:cs="Simplified Arabic"/>
          <w:sz w:val="20"/>
          <w:szCs w:val="20"/>
          <w:rtl/>
          <w:lang w:bidi="ar-IQ"/>
        </w:rPr>
        <w:t xml:space="preserve">عبد السلام، محمد(2020): </w:t>
      </w:r>
      <w:r w:rsidRPr="00D850EC">
        <w:rPr>
          <w:rFonts w:ascii="Simplified Arabic" w:eastAsia="Times New Roman" w:hAnsi="Simplified Arabic" w:cs="Simplified Arabic"/>
          <w:b/>
          <w:bCs/>
          <w:sz w:val="20"/>
          <w:szCs w:val="20"/>
          <w:u w:val="single"/>
          <w:rtl/>
          <w:lang w:bidi="ar-IQ"/>
        </w:rPr>
        <w:t>مناهج البحث في العلوم الاجتماعية والانسانية، مكتبة النور</w:t>
      </w:r>
      <w:r w:rsidRPr="00D850EC">
        <w:rPr>
          <w:rFonts w:ascii="Simplified Arabic" w:eastAsia="Times New Roman" w:hAnsi="Simplified Arabic" w:cs="Simplified Arabic"/>
          <w:sz w:val="20"/>
          <w:szCs w:val="20"/>
          <w:rtl/>
          <w:lang w:bidi="ar-IQ"/>
        </w:rPr>
        <w:t>، القاهرة-مصر.</w:t>
      </w:r>
    </w:p>
    <w:p w14:paraId="2093FA03" w14:textId="56BFA6FB" w:rsidR="00810749" w:rsidRPr="00D850EC" w:rsidRDefault="00810749" w:rsidP="00D850EC">
      <w:pPr>
        <w:bidi/>
        <w:spacing w:after="120" w:line="240" w:lineRule="auto"/>
        <w:jc w:val="both"/>
        <w:rPr>
          <w:rFonts w:ascii="Simplified Arabic" w:eastAsia="Times New Roman" w:hAnsi="Simplified Arabic" w:cs="Simplified Arabic"/>
          <w:sz w:val="20"/>
          <w:szCs w:val="20"/>
          <w:lang w:bidi="ar-IQ"/>
        </w:rPr>
      </w:pPr>
      <w:r w:rsidRPr="00D850EC">
        <w:rPr>
          <w:rFonts w:ascii="Simplified Arabic" w:eastAsia="Times New Roman" w:hAnsi="Simplified Arabic" w:cs="Simplified Arabic"/>
          <w:sz w:val="20"/>
          <w:szCs w:val="20"/>
          <w:rtl/>
          <w:lang w:bidi="ar-IQ"/>
        </w:rPr>
        <w:t>-</w:t>
      </w:r>
      <w:r w:rsidR="00D850EC">
        <w:rPr>
          <w:rFonts w:ascii="Simplified Arabic" w:eastAsia="Times New Roman" w:hAnsi="Simplified Arabic" w:cs="Simplified Arabic" w:hint="cs"/>
          <w:sz w:val="20"/>
          <w:szCs w:val="20"/>
          <w:rtl/>
          <w:lang w:bidi="ar-IQ"/>
        </w:rPr>
        <w:t xml:space="preserve"> </w:t>
      </w:r>
      <w:r w:rsidRPr="00D850EC">
        <w:rPr>
          <w:rFonts w:ascii="Simplified Arabic" w:eastAsia="Times New Roman" w:hAnsi="Simplified Arabic" w:cs="Simplified Arabic"/>
          <w:sz w:val="20"/>
          <w:szCs w:val="20"/>
          <w:rtl/>
          <w:lang w:bidi="ar-IQ"/>
        </w:rPr>
        <w:t>عبد العزيز، سعيد (</w:t>
      </w:r>
      <w:r w:rsidRPr="00D850EC">
        <w:rPr>
          <w:rFonts w:ascii="Simplified Arabic" w:eastAsia="Times New Roman" w:hAnsi="Simplified Arabic" w:cs="Simplified Arabic"/>
          <w:sz w:val="20"/>
          <w:szCs w:val="20"/>
          <w:rtl/>
          <w:lang w:bidi="fa-IR"/>
        </w:rPr>
        <w:t xml:space="preserve">۲۰۰۷). </w:t>
      </w:r>
      <w:r w:rsidRPr="00D850EC">
        <w:rPr>
          <w:rFonts w:ascii="Simplified Arabic" w:eastAsia="Times New Roman" w:hAnsi="Simplified Arabic" w:cs="Simplified Arabic"/>
          <w:b/>
          <w:bCs/>
          <w:sz w:val="20"/>
          <w:szCs w:val="20"/>
          <w:u w:val="single"/>
          <w:rtl/>
          <w:lang w:bidi="ar-IQ"/>
        </w:rPr>
        <w:t>تعليم التفكير ومهاراته</w:t>
      </w:r>
      <w:r w:rsidRPr="00D850EC">
        <w:rPr>
          <w:rFonts w:ascii="Simplified Arabic" w:eastAsia="Times New Roman" w:hAnsi="Simplified Arabic" w:cs="Simplified Arabic"/>
          <w:sz w:val="20"/>
          <w:szCs w:val="20"/>
          <w:rtl/>
          <w:lang w:bidi="ar-IQ"/>
        </w:rPr>
        <w:t>، دار الثقافة للنشر، ط1، عمان.</w:t>
      </w:r>
    </w:p>
    <w:p w14:paraId="67EAFEC8" w14:textId="77777777" w:rsidR="00810749" w:rsidRPr="00D850EC"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Times New Roman" w:hAnsi="Simplified Arabic" w:cs="Simplified Arabic"/>
          <w:sz w:val="20"/>
          <w:szCs w:val="20"/>
          <w:rtl/>
          <w:lang w:bidi="ar-IQ"/>
        </w:rPr>
        <w:t>عبد المجيد ، حزيمة كمال ،(</w:t>
      </w:r>
      <w:r w:rsidRPr="00D850EC">
        <w:rPr>
          <w:rFonts w:ascii="Simplified Arabic" w:eastAsia="Times New Roman" w:hAnsi="Simplified Arabic" w:cs="Simplified Arabic"/>
          <w:sz w:val="20"/>
          <w:szCs w:val="20"/>
          <w:rtl/>
          <w:lang w:bidi="fa-IR"/>
        </w:rPr>
        <w:t xml:space="preserve">۲۰۱۱) </w:t>
      </w:r>
      <w:r w:rsidRPr="00D850EC">
        <w:rPr>
          <w:rFonts w:ascii="Simplified Arabic" w:eastAsia="Times New Roman" w:hAnsi="Simplified Arabic" w:cs="Simplified Arabic"/>
          <w:sz w:val="20"/>
          <w:szCs w:val="20"/>
          <w:rtl/>
          <w:lang w:bidi="ar-IQ"/>
        </w:rPr>
        <w:t xml:space="preserve">، " </w:t>
      </w:r>
      <w:r w:rsidRPr="00D850EC">
        <w:rPr>
          <w:rFonts w:ascii="Simplified Arabic" w:eastAsia="Times New Roman" w:hAnsi="Simplified Arabic" w:cs="Simplified Arabic"/>
          <w:b/>
          <w:bCs/>
          <w:sz w:val="20"/>
          <w:szCs w:val="20"/>
          <w:u w:val="single"/>
          <w:rtl/>
          <w:lang w:bidi="ar-IQ"/>
        </w:rPr>
        <w:t>التفكير السابر وعلاقته بالذكاءات المتعددة لدى طلبة الجامعة "</w:t>
      </w:r>
      <w:r w:rsidRPr="00D850EC">
        <w:rPr>
          <w:rFonts w:ascii="Simplified Arabic" w:eastAsia="Times New Roman" w:hAnsi="Simplified Arabic" w:cs="Simplified Arabic"/>
          <w:sz w:val="20"/>
          <w:szCs w:val="20"/>
          <w:rtl/>
          <w:lang w:bidi="ar-IQ"/>
        </w:rPr>
        <w:t xml:space="preserve"> ، أطروحة دكتوراه غير منشورة ، جامعة بغداد ، كلية التربية للبنات بغداد.</w:t>
      </w:r>
    </w:p>
    <w:p w14:paraId="3D3D399D" w14:textId="447EFD13"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عبد الهادي، وليد ،عياذ(</w:t>
      </w:r>
      <w:r w:rsidRPr="00D850EC">
        <w:rPr>
          <w:rFonts w:ascii="Simplified Arabic" w:eastAsia="Calibri" w:hAnsi="Simplified Arabic" w:cs="Simplified Arabic"/>
          <w:sz w:val="20"/>
          <w:szCs w:val="20"/>
          <w:rtl/>
          <w:lang w:bidi="fa-IR"/>
        </w:rPr>
        <w:t>۲۰۰۹)</w:t>
      </w:r>
      <w:r w:rsidRPr="00D850EC">
        <w:rPr>
          <w:rFonts w:ascii="Simplified Arabic" w:eastAsia="Calibri" w:hAnsi="Simplified Arabic" w:cs="Simplified Arabic"/>
          <w:sz w:val="20"/>
          <w:szCs w:val="20"/>
          <w:rtl/>
          <w:lang w:bidi="ar-IQ"/>
        </w:rPr>
        <w:t xml:space="preserve">: </w:t>
      </w:r>
      <w:r w:rsidRPr="00D850EC">
        <w:rPr>
          <w:rFonts w:ascii="Simplified Arabic" w:eastAsia="Calibri" w:hAnsi="Simplified Arabic" w:cs="Simplified Arabic"/>
          <w:b/>
          <w:bCs/>
          <w:sz w:val="20"/>
          <w:szCs w:val="20"/>
          <w:u w:val="single"/>
          <w:rtl/>
          <w:lang w:bidi="ar-IQ"/>
        </w:rPr>
        <w:t>استراتيجيات تعلم مهارات التفكير (بين النظرية والتطبيق )</w:t>
      </w:r>
      <w:r w:rsidRPr="00D850EC">
        <w:rPr>
          <w:rFonts w:ascii="Simplified Arabic" w:eastAsia="Calibri" w:hAnsi="Simplified Arabic" w:cs="Simplified Arabic"/>
          <w:sz w:val="20"/>
          <w:szCs w:val="20"/>
          <w:rtl/>
          <w:lang w:bidi="ar-IQ"/>
        </w:rPr>
        <w:t xml:space="preserve"> ، دار وائل للنشر والتوزيع، عمان ، الأردن.</w:t>
      </w:r>
    </w:p>
    <w:p w14:paraId="70D818A5" w14:textId="31D14634"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عطيات، مظهر محمد(2013): </w:t>
      </w:r>
      <w:r w:rsidRPr="00D850EC">
        <w:rPr>
          <w:rFonts w:ascii="Simplified Arabic" w:eastAsia="Calibri" w:hAnsi="Simplified Arabic" w:cs="Simplified Arabic"/>
          <w:b/>
          <w:bCs/>
          <w:sz w:val="20"/>
          <w:szCs w:val="20"/>
          <w:u w:val="single"/>
          <w:rtl/>
          <w:lang w:bidi="ar-IQ"/>
        </w:rPr>
        <w:t>أنماط التفكير في ضوء نموذج ستيرنبرغ لدى طلبة جامعة البلقاء التطبيقية وعلاقتها ببعض المتغيرات</w:t>
      </w:r>
      <w:r w:rsidRPr="00D850EC">
        <w:rPr>
          <w:rFonts w:ascii="Simplified Arabic" w:eastAsia="Calibri" w:hAnsi="Simplified Arabic" w:cs="Simplified Arabic"/>
          <w:sz w:val="20"/>
          <w:szCs w:val="20"/>
          <w:rtl/>
          <w:lang w:bidi="ar-IQ"/>
        </w:rPr>
        <w:t>، دراسات العلوم التربوية، المجلد(40)، العدد(3)، جامعة البلقاء ،الاردن.</w:t>
      </w:r>
    </w:p>
    <w:p w14:paraId="2D365F43" w14:textId="06C795FA"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قطامي، يوسف ورياض الشديفات (2009): </w:t>
      </w:r>
      <w:r w:rsidRPr="00D850EC">
        <w:rPr>
          <w:rFonts w:ascii="Simplified Arabic" w:eastAsia="Calibri" w:hAnsi="Simplified Arabic" w:cs="Simplified Arabic"/>
          <w:b/>
          <w:bCs/>
          <w:sz w:val="20"/>
          <w:szCs w:val="20"/>
          <w:u w:val="single"/>
          <w:rtl/>
          <w:lang w:bidi="ar-IQ"/>
        </w:rPr>
        <w:t>أسئلة التفكير الأبداعي برنامج تطبيقي</w:t>
      </w:r>
      <w:r w:rsidRPr="00D850EC">
        <w:rPr>
          <w:rFonts w:ascii="Simplified Arabic" w:eastAsia="Calibri" w:hAnsi="Simplified Arabic" w:cs="Simplified Arabic"/>
          <w:sz w:val="20"/>
          <w:szCs w:val="20"/>
          <w:rtl/>
          <w:lang w:bidi="ar-IQ"/>
        </w:rPr>
        <w:t>، دار السيرة، عمان.</w:t>
      </w:r>
    </w:p>
    <w:p w14:paraId="19F167C8" w14:textId="4FB8FCD0" w:rsidR="00810749" w:rsidRPr="00D850EC" w:rsidRDefault="00810749" w:rsidP="00D850EC">
      <w:pPr>
        <w:bidi/>
        <w:spacing w:after="120" w:line="240" w:lineRule="auto"/>
        <w:jc w:val="both"/>
        <w:rPr>
          <w:rFonts w:ascii="Simplified Arabic" w:eastAsia="Times New Roman" w:hAnsi="Simplified Arabic" w:cs="Simplified Arabic"/>
          <w:sz w:val="20"/>
          <w:szCs w:val="20"/>
          <w:lang w:bidi="ar-IQ"/>
        </w:rPr>
      </w:pPr>
      <w:r w:rsidRPr="00D850EC">
        <w:rPr>
          <w:rFonts w:ascii="Simplified Arabic" w:eastAsia="Times New Roman" w:hAnsi="Simplified Arabic" w:cs="Simplified Arabic"/>
          <w:sz w:val="20"/>
          <w:szCs w:val="20"/>
          <w:rtl/>
          <w:lang w:bidi="ar-IQ"/>
        </w:rPr>
        <w:t>-</w:t>
      </w:r>
      <w:r w:rsidR="00D850EC">
        <w:rPr>
          <w:rFonts w:ascii="Simplified Arabic" w:eastAsia="Times New Roman" w:hAnsi="Simplified Arabic" w:cs="Simplified Arabic" w:hint="cs"/>
          <w:sz w:val="20"/>
          <w:szCs w:val="20"/>
          <w:rtl/>
          <w:lang w:bidi="ar-IQ"/>
        </w:rPr>
        <w:t xml:space="preserve"> </w:t>
      </w:r>
      <w:r w:rsidRPr="00D850EC">
        <w:rPr>
          <w:rFonts w:ascii="Simplified Arabic" w:eastAsia="Times New Roman" w:hAnsi="Simplified Arabic" w:cs="Simplified Arabic"/>
          <w:sz w:val="20"/>
          <w:szCs w:val="20"/>
          <w:rtl/>
          <w:lang w:bidi="ar-IQ"/>
        </w:rPr>
        <w:t>مجید، سوسن شاكر (</w:t>
      </w:r>
      <w:r w:rsidRPr="00D850EC">
        <w:rPr>
          <w:rFonts w:ascii="Simplified Arabic" w:eastAsia="Times New Roman" w:hAnsi="Simplified Arabic" w:cs="Simplified Arabic"/>
          <w:sz w:val="20"/>
          <w:szCs w:val="20"/>
          <w:rtl/>
          <w:lang w:bidi="fa-IR"/>
        </w:rPr>
        <w:t>۲۰۱</w:t>
      </w:r>
      <w:r w:rsidRPr="00D850EC">
        <w:rPr>
          <w:rFonts w:ascii="Simplified Arabic" w:eastAsia="Times New Roman" w:hAnsi="Simplified Arabic" w:cs="Simplified Arabic"/>
          <w:sz w:val="20"/>
          <w:szCs w:val="20"/>
          <w:rtl/>
          <w:lang w:bidi="ar-IQ"/>
        </w:rPr>
        <w:t xml:space="preserve">٤)، </w:t>
      </w:r>
      <w:r w:rsidRPr="00D850EC">
        <w:rPr>
          <w:rFonts w:ascii="Simplified Arabic" w:eastAsia="Times New Roman" w:hAnsi="Simplified Arabic" w:cs="Simplified Arabic"/>
          <w:b/>
          <w:bCs/>
          <w:sz w:val="20"/>
          <w:szCs w:val="20"/>
          <w:u w:val="single"/>
          <w:rtl/>
          <w:lang w:bidi="ar-IQ"/>
        </w:rPr>
        <w:t>أسس بناء الاختبارات والمقاييس النفسية والتربوية</w:t>
      </w:r>
      <w:r w:rsidRPr="00D850EC">
        <w:rPr>
          <w:rFonts w:ascii="Simplified Arabic" w:eastAsia="Times New Roman" w:hAnsi="Simplified Arabic" w:cs="Simplified Arabic"/>
          <w:sz w:val="20"/>
          <w:szCs w:val="20"/>
          <w:rtl/>
          <w:lang w:bidi="ar-IQ"/>
        </w:rPr>
        <w:t>، الطبعة الثالثة، مركز ديبونو لتعليم التفكير.</w:t>
      </w:r>
    </w:p>
    <w:p w14:paraId="5D272059" w14:textId="54A16BFF" w:rsidR="00810749" w:rsidRPr="00D850EC" w:rsidRDefault="00810749" w:rsidP="00D850EC">
      <w:pPr>
        <w:tabs>
          <w:tab w:val="left" w:pos="311"/>
        </w:tabs>
        <w:bidi/>
        <w:spacing w:after="120" w:line="240" w:lineRule="auto"/>
        <w:jc w:val="both"/>
        <w:rPr>
          <w:rFonts w:ascii="Simplified Arabic" w:eastAsia="Calibri"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محي، مائدة مردان، البشير، علي احمد( 2005 ): </w:t>
      </w:r>
      <w:r w:rsidRPr="00D850EC">
        <w:rPr>
          <w:rFonts w:ascii="Simplified Arabic" w:eastAsia="Calibri" w:hAnsi="Simplified Arabic" w:cs="Simplified Arabic"/>
          <w:b/>
          <w:bCs/>
          <w:sz w:val="20"/>
          <w:szCs w:val="20"/>
          <w:u w:val="single"/>
          <w:rtl/>
          <w:lang w:bidi="ar-IQ"/>
        </w:rPr>
        <w:t>أثر أسلوب التفكير السابر وفق النظريات المعرفية في تدريس مادة العلوم على التحصيل الدراسي لدى تلاميذ مرحلة التعليم الأساسي</w:t>
      </w:r>
      <w:r w:rsidRPr="00D850EC">
        <w:rPr>
          <w:rFonts w:ascii="Simplified Arabic" w:eastAsia="Calibri" w:hAnsi="Simplified Arabic" w:cs="Simplified Arabic"/>
          <w:sz w:val="20"/>
          <w:szCs w:val="20"/>
          <w:rtl/>
          <w:lang w:bidi="ar-IQ"/>
        </w:rPr>
        <w:t>، رسالة ماجستير، جامعة ام درمان ، السودان.</w:t>
      </w:r>
    </w:p>
    <w:p w14:paraId="4110D51E" w14:textId="36898433" w:rsidR="00810749" w:rsidRDefault="00810749" w:rsidP="00D850EC">
      <w:pPr>
        <w:bidi/>
        <w:spacing w:after="120" w:line="240" w:lineRule="auto"/>
        <w:jc w:val="both"/>
        <w:rPr>
          <w:rFonts w:ascii="Simplified Arabic" w:eastAsia="Times New Roman" w:hAnsi="Simplified Arabic" w:cs="Simplified Arabic"/>
          <w:sz w:val="20"/>
          <w:szCs w:val="20"/>
          <w:rtl/>
          <w:lang w:bidi="ar-IQ"/>
        </w:rPr>
      </w:pPr>
      <w:r w:rsidRPr="00D850EC">
        <w:rPr>
          <w:rFonts w:ascii="Simplified Arabic" w:eastAsia="Calibri" w:hAnsi="Simplified Arabic" w:cs="Simplified Arabic"/>
          <w:sz w:val="20"/>
          <w:szCs w:val="20"/>
          <w:rtl/>
          <w:lang w:bidi="ar-IQ"/>
        </w:rPr>
        <w:t>-</w:t>
      </w:r>
      <w:r w:rsidR="00D850EC">
        <w:rPr>
          <w:rFonts w:ascii="Simplified Arabic" w:eastAsia="Calibri" w:hAnsi="Simplified Arabic" w:cs="Simplified Arabic" w:hint="cs"/>
          <w:sz w:val="20"/>
          <w:szCs w:val="20"/>
          <w:rtl/>
          <w:lang w:bidi="ar-IQ"/>
        </w:rPr>
        <w:t xml:space="preserve"> </w:t>
      </w:r>
      <w:r w:rsidRPr="00D850EC">
        <w:rPr>
          <w:rFonts w:ascii="Simplified Arabic" w:eastAsia="Calibri" w:hAnsi="Simplified Arabic" w:cs="Simplified Arabic"/>
          <w:sz w:val="20"/>
          <w:szCs w:val="20"/>
          <w:rtl/>
          <w:lang w:bidi="ar-IQ"/>
        </w:rPr>
        <w:t xml:space="preserve">معربس ، لابا سليم (2010) : </w:t>
      </w:r>
      <w:r w:rsidRPr="00D850EC">
        <w:rPr>
          <w:rFonts w:ascii="Simplified Arabic" w:eastAsia="Calibri" w:hAnsi="Simplified Arabic" w:cs="Simplified Arabic"/>
          <w:b/>
          <w:bCs/>
          <w:sz w:val="20"/>
          <w:szCs w:val="20"/>
          <w:u w:val="single"/>
          <w:rtl/>
          <w:lang w:bidi="ar-IQ"/>
        </w:rPr>
        <w:t>الاكتئاب لدى الشباب</w:t>
      </w:r>
      <w:r w:rsidRPr="00D850EC">
        <w:rPr>
          <w:rFonts w:ascii="Simplified Arabic" w:eastAsia="Calibri" w:hAnsi="Simplified Arabic" w:cs="Simplified Arabic"/>
          <w:sz w:val="20"/>
          <w:szCs w:val="20"/>
          <w:rtl/>
          <w:lang w:bidi="ar-IQ"/>
        </w:rPr>
        <w:t xml:space="preserve"> ، ط 1 ، منشورات دار النهضة العربية ، بيروت – لبنان.</w:t>
      </w:r>
    </w:p>
    <w:p w14:paraId="1D32151B" w14:textId="77777777" w:rsidR="00684974" w:rsidRDefault="00684974" w:rsidP="00684974">
      <w:pPr>
        <w:bidi/>
        <w:spacing w:after="120" w:line="240" w:lineRule="auto"/>
        <w:jc w:val="both"/>
        <w:rPr>
          <w:rFonts w:ascii="Simplified Arabic" w:eastAsia="Times New Roman" w:hAnsi="Simplified Arabic" w:cs="Simplified Arabic"/>
          <w:sz w:val="20"/>
          <w:szCs w:val="20"/>
          <w:rtl/>
          <w:lang w:bidi="ar-IQ"/>
        </w:rPr>
      </w:pPr>
    </w:p>
    <w:p w14:paraId="7D40C35A" w14:textId="77777777" w:rsidR="00684974" w:rsidRDefault="00684974" w:rsidP="00D850EC">
      <w:pPr>
        <w:spacing w:after="120" w:line="276" w:lineRule="auto"/>
        <w:rPr>
          <w:rFonts w:asciiTheme="majorBidi" w:eastAsia="Calibri" w:hAnsiTheme="majorBidi" w:cstheme="majorBidi"/>
          <w:sz w:val="20"/>
          <w:szCs w:val="20"/>
          <w:rtl/>
          <w:lang w:bidi="ar-IQ"/>
        </w:rPr>
      </w:pPr>
    </w:p>
    <w:p w14:paraId="3DCCB11F" w14:textId="3893522D" w:rsidR="00810749" w:rsidRPr="00D850EC" w:rsidRDefault="00810749" w:rsidP="00D850EC">
      <w:pPr>
        <w:spacing w:after="120" w:line="276" w:lineRule="auto"/>
        <w:rPr>
          <w:rFonts w:asciiTheme="majorBidi" w:eastAsia="Calibri" w:hAnsiTheme="majorBidi" w:cstheme="majorBidi"/>
          <w:sz w:val="20"/>
          <w:szCs w:val="20"/>
          <w:rtl/>
          <w:lang w:bidi="ar-IQ"/>
        </w:rPr>
      </w:pPr>
      <w:r w:rsidRPr="00D850EC">
        <w:rPr>
          <w:rFonts w:asciiTheme="majorBidi" w:eastAsia="Calibri" w:hAnsiTheme="majorBidi" w:cstheme="majorBidi"/>
          <w:sz w:val="20"/>
          <w:szCs w:val="20"/>
          <w:lang w:bidi="ar-IQ"/>
        </w:rPr>
        <w:lastRenderedPageBreak/>
        <w:t>-</w:t>
      </w:r>
      <w:r w:rsidR="00684974">
        <w:rPr>
          <w:rFonts w:asciiTheme="majorBidi" w:eastAsia="Calibri" w:hAnsiTheme="majorBidi" w:cstheme="majorBidi"/>
          <w:sz w:val="20"/>
          <w:szCs w:val="20"/>
          <w:lang w:bidi="ar-IQ"/>
        </w:rPr>
        <w:t xml:space="preserve"> </w:t>
      </w:r>
      <w:r w:rsidRPr="00D850EC">
        <w:rPr>
          <w:rFonts w:asciiTheme="majorBidi" w:eastAsia="Calibri" w:hAnsiTheme="majorBidi" w:cstheme="majorBidi"/>
          <w:sz w:val="20"/>
          <w:szCs w:val="20"/>
          <w:lang w:bidi="ar-IQ"/>
        </w:rPr>
        <w:t xml:space="preserve">Anastasi, A,(1988): </w:t>
      </w:r>
      <w:r w:rsidRPr="00D850EC">
        <w:rPr>
          <w:rFonts w:asciiTheme="majorBidi" w:eastAsia="Calibri" w:hAnsiTheme="majorBidi" w:cstheme="majorBidi"/>
          <w:b/>
          <w:bCs/>
          <w:sz w:val="20"/>
          <w:szCs w:val="20"/>
          <w:u w:val="single"/>
          <w:lang w:bidi="ar-IQ"/>
        </w:rPr>
        <w:t>Psychology Testing,</w:t>
      </w:r>
      <w:r w:rsidRPr="00D850EC">
        <w:rPr>
          <w:rFonts w:asciiTheme="majorBidi" w:eastAsia="Calibri" w:hAnsiTheme="majorBidi" w:cstheme="majorBidi"/>
          <w:sz w:val="20"/>
          <w:szCs w:val="20"/>
          <w:lang w:bidi="ar-IQ"/>
        </w:rPr>
        <w:t xml:space="preserve"> 4 ed, Mc-Millian Publishing, New york</w:t>
      </w:r>
    </w:p>
    <w:p w14:paraId="70B3C834" w14:textId="06C45334" w:rsidR="00810749" w:rsidRPr="00D850EC" w:rsidRDefault="00810749" w:rsidP="00D850EC">
      <w:pPr>
        <w:spacing w:after="120" w:line="276" w:lineRule="auto"/>
        <w:rPr>
          <w:rFonts w:asciiTheme="majorBidi" w:eastAsia="Calibri" w:hAnsiTheme="majorBidi" w:cstheme="majorBidi"/>
          <w:sz w:val="20"/>
          <w:szCs w:val="20"/>
          <w:rtl/>
          <w:lang w:bidi="ar-IQ"/>
        </w:rPr>
      </w:pPr>
      <w:r w:rsidRPr="00D850EC">
        <w:rPr>
          <w:rFonts w:asciiTheme="majorBidi" w:eastAsia="Calibri" w:hAnsiTheme="majorBidi" w:cstheme="majorBidi"/>
          <w:sz w:val="20"/>
          <w:szCs w:val="20"/>
          <w:lang w:bidi="ar-IQ"/>
        </w:rPr>
        <w:t>-</w:t>
      </w:r>
      <w:r w:rsidR="00684974">
        <w:rPr>
          <w:rFonts w:asciiTheme="majorBidi" w:eastAsia="Calibri" w:hAnsiTheme="majorBidi" w:cstheme="majorBidi"/>
          <w:sz w:val="20"/>
          <w:szCs w:val="20"/>
          <w:lang w:bidi="ar-IQ"/>
        </w:rPr>
        <w:t xml:space="preserve"> </w:t>
      </w:r>
      <w:r w:rsidRPr="00D850EC">
        <w:rPr>
          <w:rFonts w:asciiTheme="majorBidi" w:eastAsia="Calibri" w:hAnsiTheme="majorBidi" w:cstheme="majorBidi"/>
          <w:sz w:val="20"/>
          <w:szCs w:val="20"/>
          <w:lang w:bidi="ar-IQ"/>
        </w:rPr>
        <w:t xml:space="preserve">Perkins, Kyle (1990). </w:t>
      </w:r>
      <w:r w:rsidRPr="00D850EC">
        <w:rPr>
          <w:rFonts w:asciiTheme="majorBidi" w:eastAsia="Calibri" w:hAnsiTheme="majorBidi" w:cstheme="majorBidi"/>
          <w:sz w:val="20"/>
          <w:szCs w:val="20"/>
          <w:u w:val="single"/>
          <w:lang w:bidi="ar-IQ"/>
        </w:rPr>
        <w:t xml:space="preserve"> </w:t>
      </w:r>
      <w:r w:rsidRPr="00D850EC">
        <w:rPr>
          <w:rFonts w:asciiTheme="majorBidi" w:eastAsia="Calibri" w:hAnsiTheme="majorBidi" w:cstheme="majorBidi"/>
          <w:b/>
          <w:bCs/>
          <w:sz w:val="20"/>
          <w:szCs w:val="20"/>
          <w:u w:val="single"/>
          <w:lang w:bidi="ar-IQ"/>
        </w:rPr>
        <w:t>A Level of Question Effect on (ESL) Reading Comprehension.</w:t>
      </w:r>
      <w:r w:rsidRPr="00D850EC">
        <w:rPr>
          <w:rFonts w:asciiTheme="majorBidi" w:eastAsia="Calibri" w:hAnsiTheme="majorBidi" w:cstheme="majorBidi"/>
          <w:sz w:val="20"/>
          <w:szCs w:val="20"/>
          <w:lang w:bidi="ar-IQ"/>
        </w:rPr>
        <w:t xml:space="preserve"> Erich,#:ED322709</w:t>
      </w:r>
    </w:p>
    <w:p w14:paraId="3C1459D8" w14:textId="34B8B6FA" w:rsidR="00810749" w:rsidRPr="00D850EC" w:rsidRDefault="00810749" w:rsidP="00D850EC">
      <w:pPr>
        <w:spacing w:after="120" w:line="276" w:lineRule="auto"/>
        <w:rPr>
          <w:rFonts w:asciiTheme="majorBidi" w:eastAsia="Times New Roman" w:hAnsiTheme="majorBidi" w:cstheme="majorBidi"/>
          <w:b/>
          <w:bCs/>
          <w:sz w:val="20"/>
          <w:szCs w:val="20"/>
          <w:lang w:bidi="ar-IQ"/>
        </w:rPr>
      </w:pPr>
      <w:r w:rsidRPr="00D850EC">
        <w:rPr>
          <w:rFonts w:asciiTheme="majorBidi" w:eastAsia="Times New Roman" w:hAnsiTheme="majorBidi" w:cstheme="majorBidi"/>
          <w:sz w:val="20"/>
          <w:szCs w:val="20"/>
          <w:lang w:bidi="ar-IQ"/>
        </w:rPr>
        <w:t>-</w:t>
      </w:r>
      <w:r w:rsidR="00684974">
        <w:rPr>
          <w:rFonts w:asciiTheme="majorBidi" w:eastAsia="Times New Roman" w:hAnsiTheme="majorBidi" w:cstheme="majorBidi"/>
          <w:sz w:val="20"/>
          <w:szCs w:val="20"/>
          <w:lang w:bidi="ar-IQ"/>
        </w:rPr>
        <w:t xml:space="preserve"> </w:t>
      </w:r>
      <w:r w:rsidRPr="00D850EC">
        <w:rPr>
          <w:rFonts w:asciiTheme="majorBidi" w:eastAsia="Times New Roman" w:hAnsiTheme="majorBidi" w:cstheme="majorBidi"/>
          <w:sz w:val="20"/>
          <w:szCs w:val="20"/>
          <w:lang w:bidi="ar-IQ"/>
        </w:rPr>
        <w:t>Ross, E. (1998).</w:t>
      </w:r>
      <w:r w:rsidRPr="00D850EC">
        <w:rPr>
          <w:rFonts w:asciiTheme="majorBidi" w:eastAsia="Times New Roman" w:hAnsiTheme="majorBidi" w:cstheme="majorBidi"/>
          <w:sz w:val="20"/>
          <w:szCs w:val="20"/>
          <w:u w:val="single"/>
          <w:lang w:bidi="ar-IQ"/>
        </w:rPr>
        <w:t xml:space="preserve"> </w:t>
      </w:r>
      <w:r w:rsidRPr="00D850EC">
        <w:rPr>
          <w:rFonts w:asciiTheme="majorBidi" w:eastAsia="Times New Roman" w:hAnsiTheme="majorBidi" w:cstheme="majorBidi"/>
          <w:b/>
          <w:bCs/>
          <w:sz w:val="20"/>
          <w:szCs w:val="20"/>
          <w:u w:val="single"/>
          <w:lang w:bidi="ar-IQ"/>
        </w:rPr>
        <w:t>Pathways to Thinking Strategies for Independent Learning</w:t>
      </w:r>
      <w:r w:rsidRPr="00D850EC">
        <w:rPr>
          <w:rFonts w:asciiTheme="majorBidi" w:eastAsia="Times New Roman" w:hAnsiTheme="majorBidi" w:cstheme="majorBidi"/>
          <w:sz w:val="20"/>
          <w:szCs w:val="20"/>
          <w:lang w:bidi="ar-IQ"/>
        </w:rPr>
        <w:t>, K-8, Expanded professional version, Christopher Gordon, Publisher, Inc</w:t>
      </w:r>
      <w:r w:rsidRPr="00D850EC">
        <w:rPr>
          <w:rFonts w:asciiTheme="majorBidi" w:eastAsia="Times New Roman" w:hAnsiTheme="majorBidi" w:cstheme="majorBidi"/>
          <w:b/>
          <w:bCs/>
          <w:sz w:val="20"/>
          <w:szCs w:val="20"/>
          <w:lang w:bidi="ar-IQ"/>
        </w:rPr>
        <w:t>.</w:t>
      </w:r>
    </w:p>
    <w:p w14:paraId="73C77D1F" w14:textId="2D505A6E" w:rsidR="00810749" w:rsidRPr="00D850EC" w:rsidRDefault="00810749" w:rsidP="00D850EC">
      <w:pPr>
        <w:spacing w:after="120" w:line="276" w:lineRule="auto"/>
        <w:rPr>
          <w:rFonts w:asciiTheme="majorBidi" w:eastAsia="Calibri" w:hAnsiTheme="majorBidi" w:cstheme="majorBidi"/>
          <w:sz w:val="20"/>
          <w:szCs w:val="20"/>
          <w:lang w:bidi="ar-IQ"/>
        </w:rPr>
      </w:pPr>
      <w:r w:rsidRPr="00D850EC">
        <w:rPr>
          <w:rFonts w:asciiTheme="majorBidi" w:eastAsia="Calibri" w:hAnsiTheme="majorBidi" w:cstheme="majorBidi"/>
          <w:sz w:val="20"/>
          <w:szCs w:val="20"/>
          <w:lang w:bidi="ar-IQ"/>
        </w:rPr>
        <w:t>-</w:t>
      </w:r>
      <w:r w:rsidR="00684974">
        <w:rPr>
          <w:rFonts w:asciiTheme="majorBidi" w:eastAsia="Calibri" w:hAnsiTheme="majorBidi" w:cstheme="majorBidi"/>
          <w:sz w:val="20"/>
          <w:szCs w:val="20"/>
          <w:lang w:bidi="ar-IQ"/>
        </w:rPr>
        <w:t xml:space="preserve"> </w:t>
      </w:r>
      <w:r w:rsidRPr="00D850EC">
        <w:rPr>
          <w:rFonts w:asciiTheme="majorBidi" w:eastAsia="Calibri" w:hAnsiTheme="majorBidi" w:cstheme="majorBidi"/>
          <w:sz w:val="20"/>
          <w:szCs w:val="20"/>
          <w:lang w:bidi="ar-IQ"/>
        </w:rPr>
        <w:t xml:space="preserve">Shaw, M. E.; Wright, J. M. (1967). </w:t>
      </w:r>
      <w:r w:rsidRPr="00D850EC">
        <w:rPr>
          <w:rFonts w:asciiTheme="majorBidi" w:eastAsia="Calibri" w:hAnsiTheme="majorBidi" w:cstheme="majorBidi"/>
          <w:b/>
          <w:bCs/>
          <w:sz w:val="20"/>
          <w:szCs w:val="20"/>
          <w:u w:val="single"/>
          <w:lang w:bidi="ar-IQ"/>
        </w:rPr>
        <w:t>Scales for the measurement of attitudes</w:t>
      </w:r>
      <w:r w:rsidRPr="00D850EC">
        <w:rPr>
          <w:rFonts w:asciiTheme="majorBidi" w:eastAsia="Calibri" w:hAnsiTheme="majorBidi" w:cstheme="majorBidi"/>
          <w:sz w:val="20"/>
          <w:szCs w:val="20"/>
          <w:lang w:bidi="ar-IQ"/>
        </w:rPr>
        <w:t>. New York, NY: McGraw.</w:t>
      </w:r>
    </w:p>
    <w:p w14:paraId="014691BE" w14:textId="74831F74" w:rsidR="00F70E10" w:rsidRPr="00AA357E" w:rsidRDefault="00F70E10" w:rsidP="00810749">
      <w:pPr>
        <w:tabs>
          <w:tab w:val="left" w:pos="4695"/>
          <w:tab w:val="left" w:pos="5595"/>
        </w:tabs>
        <w:bidi/>
        <w:spacing w:after="0" w:line="240" w:lineRule="auto"/>
        <w:rPr>
          <w:rFonts w:ascii="Simplified Arabic" w:eastAsia="Times New Roman" w:hAnsi="Simplified Arabic" w:cs="Simplified Arabic"/>
          <w:sz w:val="24"/>
          <w:szCs w:val="24"/>
          <w:rtl/>
        </w:rPr>
      </w:pPr>
    </w:p>
    <w:sectPr w:rsidR="00F70E10" w:rsidRPr="00AA357E" w:rsidSect="0017464B">
      <w:type w:val="continuous"/>
      <w:pgSz w:w="11906" w:h="16838" w:code="9"/>
      <w:pgMar w:top="1239" w:right="1440" w:bottom="1440" w:left="1440" w:header="720" w:footer="720" w:gutter="0"/>
      <w:cols w:sep="1"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F33243" w14:textId="77777777" w:rsidR="00303CE4" w:rsidRDefault="00303CE4" w:rsidP="009F2CF6">
      <w:pPr>
        <w:spacing w:after="0" w:line="240" w:lineRule="auto"/>
      </w:pPr>
      <w:r>
        <w:separator/>
      </w:r>
    </w:p>
    <w:p w14:paraId="51DBF753" w14:textId="77777777" w:rsidR="00303CE4" w:rsidRDefault="00303CE4"/>
  </w:endnote>
  <w:endnote w:type="continuationSeparator" w:id="0">
    <w:p w14:paraId="2A817C57" w14:textId="77777777" w:rsidR="00303CE4" w:rsidRDefault="00303CE4" w:rsidP="009F2CF6">
      <w:pPr>
        <w:spacing w:after="0" w:line="240" w:lineRule="auto"/>
      </w:pPr>
      <w:r>
        <w:continuationSeparator/>
      </w:r>
    </w:p>
    <w:p w14:paraId="448BE4A8" w14:textId="77777777" w:rsidR="00303CE4" w:rsidRDefault="00303C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BoldItalic">
    <w:altName w:val="Calibri"/>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97F695" w14:textId="77777777" w:rsidR="00303CE4" w:rsidRDefault="00303CE4" w:rsidP="009F2CF6">
      <w:pPr>
        <w:spacing w:after="0" w:line="240" w:lineRule="auto"/>
      </w:pPr>
      <w:r>
        <w:separator/>
      </w:r>
    </w:p>
    <w:p w14:paraId="22DB8DD8" w14:textId="77777777" w:rsidR="00303CE4" w:rsidRDefault="00303CE4"/>
  </w:footnote>
  <w:footnote w:type="continuationSeparator" w:id="0">
    <w:p w14:paraId="5573E1DC" w14:textId="77777777" w:rsidR="00303CE4" w:rsidRDefault="00303CE4" w:rsidP="009F2CF6">
      <w:pPr>
        <w:spacing w:after="0" w:line="240" w:lineRule="auto"/>
      </w:pPr>
      <w:r>
        <w:continuationSeparator/>
      </w:r>
    </w:p>
    <w:p w14:paraId="59AC8C83" w14:textId="77777777" w:rsidR="00303CE4" w:rsidRDefault="00303CE4"/>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6800646"/>
      <w:docPartObj>
        <w:docPartGallery w:val="Page Numbers (Top of Page)"/>
        <w:docPartUnique/>
      </w:docPartObj>
    </w:sdtPr>
    <w:sdtEndPr>
      <w:rPr>
        <w:noProof/>
      </w:rPr>
    </w:sdtEndPr>
    <w:sdtContent>
      <w:p w14:paraId="3B3C8C9F" w14:textId="176E6B75" w:rsidR="006A36DE" w:rsidRPr="00634A14" w:rsidRDefault="006A36DE" w:rsidP="00C93417">
        <w:pPr>
          <w:pStyle w:val="Header"/>
          <w:tabs>
            <w:tab w:val="clear" w:pos="4320"/>
            <w:tab w:val="clear" w:pos="8640"/>
            <w:tab w:val="left" w:pos="2880"/>
          </w:tabs>
        </w:pPr>
        <w:r w:rsidRPr="00634A14">
          <w:fldChar w:fldCharType="begin"/>
        </w:r>
        <w:r w:rsidRPr="00634A14">
          <w:instrText xml:space="preserve"> PAGE   \* MERGEFORMAT </w:instrText>
        </w:r>
        <w:r w:rsidRPr="00634A14">
          <w:fldChar w:fldCharType="separate"/>
        </w:r>
        <w:r w:rsidR="004B6086">
          <w:rPr>
            <w:noProof/>
          </w:rPr>
          <w:t>341</w:t>
        </w:r>
        <w:r w:rsidRPr="00634A14">
          <w:rPr>
            <w:noProof/>
          </w:rPr>
          <w:fldChar w:fldCharType="end"/>
        </w:r>
        <w:r w:rsidRPr="00634A14">
          <w:rPr>
            <w:rFonts w:ascii="Simplified Arabic" w:hAnsi="Simplified Arabic" w:cs="Simplified Arabic"/>
          </w:rPr>
          <w:t xml:space="preserve"> </w:t>
        </w:r>
        <w:r w:rsidRPr="00634A14">
          <w:rPr>
            <w:rFonts w:ascii="Simplified Arabic" w:hAnsi="Simplified Arabic" w:cs="Simplified Arabic"/>
          </w:rPr>
          <w:tab/>
        </w:r>
        <w:r w:rsidRPr="00634A14">
          <w:rPr>
            <w:rFonts w:ascii="Times New Roman" w:hAnsi="Times New Roman" w:cs="Times New Roman"/>
            <w:color w:val="231F20"/>
          </w:rPr>
          <w:t xml:space="preserve"> Journal of College of Education</w:t>
        </w:r>
        <w:r w:rsidRPr="00634A14">
          <w:rPr>
            <w:rFonts w:ascii="Simplified Arabic" w:hAnsi="Simplified Arabic" w:cs="Simplified Arabic"/>
          </w:rPr>
          <w:t xml:space="preserve"> (</w:t>
        </w:r>
        <w:r>
          <w:rPr>
            <w:rFonts w:ascii="Simplified Arabic" w:hAnsi="Simplified Arabic" w:cs="Simplified Arabic"/>
          </w:rPr>
          <w:t>52)</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37529"/>
    <w:multiLevelType w:val="hybridMultilevel"/>
    <w:tmpl w:val="67AEDA22"/>
    <w:lvl w:ilvl="0" w:tplc="FFFFFFFF">
      <w:start w:val="1"/>
      <w:numFmt w:val="decimal"/>
      <w:lvlText w:val="%1-"/>
      <w:lvlJc w:val="left"/>
      <w:pPr>
        <w:ind w:left="720" w:hanging="360"/>
      </w:pPr>
      <w:rPr>
        <w:b/>
      </w:rPr>
    </w:lvl>
    <w:lvl w:ilvl="1" w:tplc="400C87EC">
      <w:start w:val="1"/>
      <w:numFmt w:val="arabicAlpha"/>
      <w:lvlText w:val="%2-"/>
      <w:lvlJc w:val="left"/>
      <w:pPr>
        <w:ind w:left="1440" w:hanging="360"/>
      </w:pPr>
    </w:lvl>
    <w:lvl w:ilvl="2" w:tplc="F85A1E34">
      <w:start w:val="1"/>
      <w:numFmt w:val="arabicAlpha"/>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63376C3"/>
    <w:multiLevelType w:val="hybridMultilevel"/>
    <w:tmpl w:val="FC781CC4"/>
    <w:lvl w:ilvl="0" w:tplc="61EE483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2" w15:restartNumberingAfterBreak="0">
    <w:nsid w:val="077C4572"/>
    <w:multiLevelType w:val="hybridMultilevel"/>
    <w:tmpl w:val="CE8A23BE"/>
    <w:lvl w:ilvl="0" w:tplc="FFFFFFF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7E47012"/>
    <w:multiLevelType w:val="hybridMultilevel"/>
    <w:tmpl w:val="6CCC2578"/>
    <w:lvl w:ilvl="0" w:tplc="84427BF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7D55CB"/>
    <w:multiLevelType w:val="hybridMultilevel"/>
    <w:tmpl w:val="71122608"/>
    <w:lvl w:ilvl="0" w:tplc="BBDC87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C36381"/>
    <w:multiLevelType w:val="hybridMultilevel"/>
    <w:tmpl w:val="930C9BAC"/>
    <w:lvl w:ilvl="0" w:tplc="939EAB3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3E3108"/>
    <w:multiLevelType w:val="hybridMultilevel"/>
    <w:tmpl w:val="FABA5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9129D9"/>
    <w:multiLevelType w:val="hybridMultilevel"/>
    <w:tmpl w:val="D626F9A8"/>
    <w:lvl w:ilvl="0" w:tplc="3C82BB82">
      <w:start w:val="1"/>
      <w:numFmt w:val="decimal"/>
      <w:lvlText w:val="%1-"/>
      <w:lvlJc w:val="left"/>
      <w:pPr>
        <w:ind w:left="720" w:hanging="360"/>
      </w:pPr>
      <w:rPr>
        <w:rFonts w:hint="default"/>
        <w:lang w:bidi="ar-IQ"/>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F64DC7"/>
    <w:multiLevelType w:val="multilevel"/>
    <w:tmpl w:val="0714C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9C7DD6"/>
    <w:multiLevelType w:val="hybridMultilevel"/>
    <w:tmpl w:val="7A9AE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6D56F8"/>
    <w:multiLevelType w:val="hybridMultilevel"/>
    <w:tmpl w:val="6AF80D88"/>
    <w:lvl w:ilvl="0" w:tplc="BE4028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150984"/>
    <w:multiLevelType w:val="hybridMultilevel"/>
    <w:tmpl w:val="7A707E1A"/>
    <w:lvl w:ilvl="0" w:tplc="E0FEF7A0">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AC0FBC"/>
    <w:multiLevelType w:val="hybridMultilevel"/>
    <w:tmpl w:val="CEFE769A"/>
    <w:lvl w:ilvl="0" w:tplc="25AC7DA6">
      <w:start w:val="1"/>
      <w:numFmt w:val="decimal"/>
      <w:suff w:val="nothing"/>
      <w:lvlText w:val="%1."/>
      <w:lvlJc w:val="left"/>
      <w:pPr>
        <w:ind w:left="0" w:firstLine="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FB558F"/>
    <w:multiLevelType w:val="hybridMultilevel"/>
    <w:tmpl w:val="4AC001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6C0739"/>
    <w:multiLevelType w:val="hybridMultilevel"/>
    <w:tmpl w:val="0B4A99D4"/>
    <w:lvl w:ilvl="0" w:tplc="09FA29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9B0DFF"/>
    <w:multiLevelType w:val="hybridMultilevel"/>
    <w:tmpl w:val="3F2A8F56"/>
    <w:lvl w:ilvl="0" w:tplc="5218C65A">
      <w:start w:val="1"/>
      <w:numFmt w:val="decimal"/>
      <w:lvlText w:val="%1."/>
      <w:lvlJc w:val="left"/>
      <w:pPr>
        <w:ind w:left="360" w:hanging="360"/>
      </w:pPr>
      <w:rPr>
        <w:rFonts w:hint="default"/>
        <w:lang w:bidi="ar-IQ"/>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CA20B5"/>
    <w:multiLevelType w:val="hybridMultilevel"/>
    <w:tmpl w:val="14E6FFC6"/>
    <w:lvl w:ilvl="0" w:tplc="18860FEE">
      <w:start w:val="1"/>
      <w:numFmt w:val="decimal"/>
      <w:lvlText w:val="%1-"/>
      <w:lvlJc w:val="left"/>
      <w:pPr>
        <w:ind w:left="360" w:hanging="360"/>
      </w:pPr>
      <w:rPr>
        <w:rFonts w:ascii="Simplified Arabic" w:eastAsia="Times New Roman" w:hAnsi="Simplified Arabic" w:cs="Simplified Arabic"/>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CA2D1D"/>
    <w:multiLevelType w:val="hybridMultilevel"/>
    <w:tmpl w:val="EAE046FC"/>
    <w:lvl w:ilvl="0" w:tplc="2D1873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747121B"/>
    <w:multiLevelType w:val="hybridMultilevel"/>
    <w:tmpl w:val="7464B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EAA6718"/>
    <w:multiLevelType w:val="hybridMultilevel"/>
    <w:tmpl w:val="A530A5F4"/>
    <w:lvl w:ilvl="0" w:tplc="67BC15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FB57403"/>
    <w:multiLevelType w:val="hybridMultilevel"/>
    <w:tmpl w:val="BA280C34"/>
    <w:lvl w:ilvl="0" w:tplc="82A218FA">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2FBC7ADA"/>
    <w:multiLevelType w:val="hybridMultilevel"/>
    <w:tmpl w:val="B2BC6D84"/>
    <w:lvl w:ilvl="0" w:tplc="6FDCAC62">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0310575"/>
    <w:multiLevelType w:val="hybridMultilevel"/>
    <w:tmpl w:val="9D06857E"/>
    <w:lvl w:ilvl="0" w:tplc="982C42C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32F47AE2"/>
    <w:multiLevelType w:val="hybridMultilevel"/>
    <w:tmpl w:val="6E2C18D2"/>
    <w:lvl w:ilvl="0" w:tplc="4642A102">
      <w:start w:val="3"/>
      <w:numFmt w:val="bullet"/>
      <w:lvlText w:val=""/>
      <w:lvlJc w:val="left"/>
      <w:pPr>
        <w:ind w:left="720" w:hanging="360"/>
      </w:pPr>
      <w:rPr>
        <w:rFonts w:ascii="Symbol" w:eastAsiaTheme="minorHAnsi" w:hAnsi="Symbol"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2F51AEB"/>
    <w:multiLevelType w:val="hybridMultilevel"/>
    <w:tmpl w:val="936405CA"/>
    <w:lvl w:ilvl="0" w:tplc="7D3874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A50131"/>
    <w:multiLevelType w:val="hybridMultilevel"/>
    <w:tmpl w:val="DCA40128"/>
    <w:lvl w:ilvl="0" w:tplc="73D67BD0">
      <w:start w:val="1"/>
      <w:numFmt w:val="bullet"/>
      <w:lvlText w:val=""/>
      <w:lvlJc w:val="right"/>
      <w:pPr>
        <w:ind w:left="502"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F611EC9"/>
    <w:multiLevelType w:val="hybridMultilevel"/>
    <w:tmpl w:val="5B8224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66E2A4A"/>
    <w:multiLevelType w:val="hybridMultilevel"/>
    <w:tmpl w:val="AC68AA62"/>
    <w:lvl w:ilvl="0" w:tplc="753268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676362"/>
    <w:multiLevelType w:val="hybridMultilevel"/>
    <w:tmpl w:val="717C29F2"/>
    <w:lvl w:ilvl="0" w:tplc="8460EB0E">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494E76FC"/>
    <w:multiLevelType w:val="hybridMultilevel"/>
    <w:tmpl w:val="A0F68C8A"/>
    <w:lvl w:ilvl="0" w:tplc="FD5EAB22">
      <w:start w:val="1"/>
      <w:numFmt w:val="bullet"/>
      <w:lvlText w:val="-"/>
      <w:lvlJc w:val="left"/>
      <w:pPr>
        <w:ind w:left="720" w:hanging="360"/>
      </w:pPr>
      <w:rPr>
        <w:rFonts w:ascii="Simplified Arabic" w:eastAsia="Times New Roman" w:hAnsi="Simplified Arabic"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2915BC"/>
    <w:multiLevelType w:val="hybridMultilevel"/>
    <w:tmpl w:val="C6B00840"/>
    <w:lvl w:ilvl="0" w:tplc="5FA0D48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B6384A"/>
    <w:multiLevelType w:val="hybridMultilevel"/>
    <w:tmpl w:val="69C07812"/>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5A606707"/>
    <w:multiLevelType w:val="hybridMultilevel"/>
    <w:tmpl w:val="A8BCCB56"/>
    <w:lvl w:ilvl="0" w:tplc="D22450BE">
      <w:start w:val="1"/>
      <w:numFmt w:val="bullet"/>
      <w:lvlText w:val=""/>
      <w:lvlJc w:val="left"/>
      <w:pPr>
        <w:ind w:left="720" w:hanging="360"/>
      </w:pPr>
      <w:rPr>
        <w:rFonts w:ascii="Symbol" w:hAnsi="Symbol" w:cs="Symbol" w:hint="default"/>
      </w:rPr>
    </w:lvl>
    <w:lvl w:ilvl="1" w:tplc="D22450BE">
      <w:start w:val="1"/>
      <w:numFmt w:val="bullet"/>
      <w:lvlText w:val=""/>
      <w:lvlJc w:val="left"/>
      <w:pPr>
        <w:ind w:left="644" w:hanging="360"/>
      </w:pPr>
      <w:rPr>
        <w:rFonts w:ascii="Symbol" w:hAnsi="Symbol"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5931E3"/>
    <w:multiLevelType w:val="hybridMultilevel"/>
    <w:tmpl w:val="31B2F266"/>
    <w:lvl w:ilvl="0" w:tplc="BF546C8E">
      <w:start w:val="1"/>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C93CBC"/>
    <w:multiLevelType w:val="hybridMultilevel"/>
    <w:tmpl w:val="1DD611C0"/>
    <w:lvl w:ilvl="0" w:tplc="CD408F5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D20413B"/>
    <w:multiLevelType w:val="hybridMultilevel"/>
    <w:tmpl w:val="9886BB0C"/>
    <w:lvl w:ilvl="0" w:tplc="54386354">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4414EE"/>
    <w:multiLevelType w:val="hybridMultilevel"/>
    <w:tmpl w:val="41CC84D0"/>
    <w:lvl w:ilvl="0" w:tplc="9564C8A8">
      <w:start w:val="1"/>
      <w:numFmt w:val="arabicAlpha"/>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71E76B44"/>
    <w:multiLevelType w:val="hybridMultilevel"/>
    <w:tmpl w:val="B3125FE0"/>
    <w:lvl w:ilvl="0" w:tplc="1C6A56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41C178E"/>
    <w:multiLevelType w:val="hybridMultilevel"/>
    <w:tmpl w:val="04663AE2"/>
    <w:lvl w:ilvl="0" w:tplc="6B76EEA0">
      <w:start w:val="1"/>
      <w:numFmt w:val="decimal"/>
      <w:lvlText w:val="%1."/>
      <w:lvlJc w:val="left"/>
      <w:pPr>
        <w:ind w:left="1069"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54D5AFF"/>
    <w:multiLevelType w:val="hybridMultilevel"/>
    <w:tmpl w:val="C66A445C"/>
    <w:lvl w:ilvl="0" w:tplc="FFFFFFFF">
      <w:start w:val="1"/>
      <w:numFmt w:val="arabicAlpha"/>
      <w:lvlText w:val="%1."/>
      <w:lvlJc w:val="left"/>
      <w:pPr>
        <w:ind w:left="720" w:hanging="360"/>
      </w:pPr>
    </w:lvl>
    <w:lvl w:ilvl="1" w:tplc="F4D41254">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AF44725"/>
    <w:multiLevelType w:val="hybridMultilevel"/>
    <w:tmpl w:val="2B4A4000"/>
    <w:lvl w:ilvl="0" w:tplc="732E341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8"/>
  </w:num>
  <w:num w:numId="3">
    <w:abstractNumId w:val="29"/>
  </w:num>
  <w:num w:numId="4">
    <w:abstractNumId w:val="31"/>
  </w:num>
  <w:num w:numId="5">
    <w:abstractNumId w:val="13"/>
  </w:num>
  <w:num w:numId="6">
    <w:abstractNumId w:val="19"/>
  </w:num>
  <w:num w:numId="7">
    <w:abstractNumId w:val="4"/>
  </w:num>
  <w:num w:numId="8">
    <w:abstractNumId w:val="24"/>
  </w:num>
  <w:num w:numId="9">
    <w:abstractNumId w:val="10"/>
  </w:num>
  <w:num w:numId="10">
    <w:abstractNumId w:val="37"/>
  </w:num>
  <w:num w:numId="11">
    <w:abstractNumId w:val="14"/>
  </w:num>
  <w:num w:numId="12">
    <w:abstractNumId w:val="1"/>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8"/>
  </w:num>
  <w:num w:numId="25">
    <w:abstractNumId w:val="27"/>
  </w:num>
  <w:num w:numId="26">
    <w:abstractNumId w:val="38"/>
  </w:num>
  <w:num w:numId="27">
    <w:abstractNumId w:val="15"/>
  </w:num>
  <w:num w:numId="28">
    <w:abstractNumId w:val="40"/>
  </w:num>
  <w:num w:numId="29">
    <w:abstractNumId w:val="11"/>
  </w:num>
  <w:num w:numId="30">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num>
  <w:num w:numId="32">
    <w:abstractNumId w:val="33"/>
  </w:num>
  <w:num w:numId="33">
    <w:abstractNumId w:val="16"/>
  </w:num>
  <w:num w:numId="34">
    <w:abstractNumId w:val="32"/>
  </w:num>
  <w:num w:numId="35">
    <w:abstractNumId w:val="6"/>
  </w:num>
  <w:num w:numId="36">
    <w:abstractNumId w:val="34"/>
  </w:num>
  <w:num w:numId="37">
    <w:abstractNumId w:val="26"/>
  </w:num>
  <w:num w:numId="38">
    <w:abstractNumId w:val="12"/>
  </w:num>
  <w:num w:numId="39">
    <w:abstractNumId w:val="17"/>
  </w:num>
  <w:num w:numId="40">
    <w:abstractNumId w:val="7"/>
  </w:num>
  <w:num w:numId="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CF6"/>
    <w:rsid w:val="00070409"/>
    <w:rsid w:val="00086070"/>
    <w:rsid w:val="000A6FE4"/>
    <w:rsid w:val="000D7F5A"/>
    <w:rsid w:val="000F5A55"/>
    <w:rsid w:val="00106BEC"/>
    <w:rsid w:val="001127A6"/>
    <w:rsid w:val="00124211"/>
    <w:rsid w:val="001453A1"/>
    <w:rsid w:val="0017464B"/>
    <w:rsid w:val="001808D9"/>
    <w:rsid w:val="001B52F3"/>
    <w:rsid w:val="001C2157"/>
    <w:rsid w:val="001C3578"/>
    <w:rsid w:val="001C3748"/>
    <w:rsid w:val="001E5CEB"/>
    <w:rsid w:val="00213511"/>
    <w:rsid w:val="00225BDF"/>
    <w:rsid w:val="00245EB3"/>
    <w:rsid w:val="00275BB1"/>
    <w:rsid w:val="002854E4"/>
    <w:rsid w:val="0029391A"/>
    <w:rsid w:val="00296296"/>
    <w:rsid w:val="002E1E4D"/>
    <w:rsid w:val="002E65AB"/>
    <w:rsid w:val="00303CE4"/>
    <w:rsid w:val="003043B0"/>
    <w:rsid w:val="00305AB4"/>
    <w:rsid w:val="00310ECA"/>
    <w:rsid w:val="003122C6"/>
    <w:rsid w:val="003406F3"/>
    <w:rsid w:val="003752B5"/>
    <w:rsid w:val="003A191F"/>
    <w:rsid w:val="003A2F46"/>
    <w:rsid w:val="003B76F6"/>
    <w:rsid w:val="00402332"/>
    <w:rsid w:val="00412BC1"/>
    <w:rsid w:val="00426D3B"/>
    <w:rsid w:val="00456856"/>
    <w:rsid w:val="00462C2A"/>
    <w:rsid w:val="004B6086"/>
    <w:rsid w:val="004C2174"/>
    <w:rsid w:val="00530BE7"/>
    <w:rsid w:val="00545012"/>
    <w:rsid w:val="0055233C"/>
    <w:rsid w:val="005A2D52"/>
    <w:rsid w:val="006318A9"/>
    <w:rsid w:val="00634A14"/>
    <w:rsid w:val="00684974"/>
    <w:rsid w:val="00691ED4"/>
    <w:rsid w:val="006938BA"/>
    <w:rsid w:val="006A36DE"/>
    <w:rsid w:val="006B22A1"/>
    <w:rsid w:val="006C0F50"/>
    <w:rsid w:val="006C5C9D"/>
    <w:rsid w:val="006E6E4F"/>
    <w:rsid w:val="006F2022"/>
    <w:rsid w:val="006F3422"/>
    <w:rsid w:val="00700E39"/>
    <w:rsid w:val="00754186"/>
    <w:rsid w:val="00772EB4"/>
    <w:rsid w:val="0078632D"/>
    <w:rsid w:val="007A20E2"/>
    <w:rsid w:val="007D0DDA"/>
    <w:rsid w:val="007D2496"/>
    <w:rsid w:val="007D40F0"/>
    <w:rsid w:val="007F6501"/>
    <w:rsid w:val="008037FF"/>
    <w:rsid w:val="00810749"/>
    <w:rsid w:val="008118D2"/>
    <w:rsid w:val="008266EA"/>
    <w:rsid w:val="00896A80"/>
    <w:rsid w:val="008B07A2"/>
    <w:rsid w:val="008C1125"/>
    <w:rsid w:val="008C2E0B"/>
    <w:rsid w:val="0091493E"/>
    <w:rsid w:val="00927656"/>
    <w:rsid w:val="00952EEA"/>
    <w:rsid w:val="00966397"/>
    <w:rsid w:val="009F2CF6"/>
    <w:rsid w:val="00A01D06"/>
    <w:rsid w:val="00A556F6"/>
    <w:rsid w:val="00A83894"/>
    <w:rsid w:val="00A83F8D"/>
    <w:rsid w:val="00A9618A"/>
    <w:rsid w:val="00AA357E"/>
    <w:rsid w:val="00AC597E"/>
    <w:rsid w:val="00AD2E00"/>
    <w:rsid w:val="00AD43E6"/>
    <w:rsid w:val="00AE3FDB"/>
    <w:rsid w:val="00AF3BA4"/>
    <w:rsid w:val="00B525D9"/>
    <w:rsid w:val="00B55ADD"/>
    <w:rsid w:val="00BE4FA6"/>
    <w:rsid w:val="00BF01ED"/>
    <w:rsid w:val="00BF21D8"/>
    <w:rsid w:val="00C01539"/>
    <w:rsid w:val="00C176F6"/>
    <w:rsid w:val="00C5308F"/>
    <w:rsid w:val="00C70DB4"/>
    <w:rsid w:val="00C81847"/>
    <w:rsid w:val="00C93417"/>
    <w:rsid w:val="00CD0203"/>
    <w:rsid w:val="00CD0E21"/>
    <w:rsid w:val="00CD4155"/>
    <w:rsid w:val="00CE398C"/>
    <w:rsid w:val="00D02878"/>
    <w:rsid w:val="00D14CD0"/>
    <w:rsid w:val="00D71DA5"/>
    <w:rsid w:val="00D760AD"/>
    <w:rsid w:val="00D77EE7"/>
    <w:rsid w:val="00D850EC"/>
    <w:rsid w:val="00DB7D9B"/>
    <w:rsid w:val="00DE3ADD"/>
    <w:rsid w:val="00DF335A"/>
    <w:rsid w:val="00E82BD9"/>
    <w:rsid w:val="00EB68CA"/>
    <w:rsid w:val="00EC112C"/>
    <w:rsid w:val="00F2681B"/>
    <w:rsid w:val="00F56241"/>
    <w:rsid w:val="00F612B9"/>
    <w:rsid w:val="00F70E10"/>
    <w:rsid w:val="00F936A9"/>
    <w:rsid w:val="00F97773"/>
    <w:rsid w:val="00FE464E"/>
    <w:rsid w:val="00FE658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D7174"/>
  <w15:docId w15:val="{8E465B7B-2F15-4AB1-9CE2-D2917DC1E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C2174"/>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BF01E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2C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9F2CF6"/>
  </w:style>
  <w:style w:type="paragraph" w:styleId="Footer">
    <w:name w:val="footer"/>
    <w:basedOn w:val="Normal"/>
    <w:link w:val="FooterChar"/>
    <w:uiPriority w:val="99"/>
    <w:unhideWhenUsed/>
    <w:rsid w:val="009F2C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9F2CF6"/>
  </w:style>
  <w:style w:type="table" w:styleId="TableGrid">
    <w:name w:val="Table Grid"/>
    <w:basedOn w:val="TableNormal"/>
    <w:uiPriority w:val="39"/>
    <w:rsid w:val="009F2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F01ED"/>
    <w:rPr>
      <w:rFonts w:ascii="Times New Roman" w:eastAsia="Times New Roman" w:hAnsi="Times New Roman" w:cs="Times New Roman"/>
      <w:b/>
      <w:bCs/>
      <w:sz w:val="36"/>
      <w:szCs w:val="36"/>
    </w:rPr>
  </w:style>
  <w:style w:type="character" w:customStyle="1" w:styleId="value">
    <w:name w:val="value"/>
    <w:basedOn w:val="DefaultParagraphFont"/>
    <w:rsid w:val="00BF01ED"/>
  </w:style>
  <w:style w:type="character" w:styleId="Hyperlink">
    <w:name w:val="Hyperlink"/>
    <w:basedOn w:val="DefaultParagraphFont"/>
    <w:uiPriority w:val="99"/>
    <w:unhideWhenUsed/>
    <w:rsid w:val="00BF01ED"/>
    <w:rPr>
      <w:color w:val="0000FF"/>
      <w:u w:val="single"/>
    </w:rPr>
  </w:style>
  <w:style w:type="character" w:customStyle="1" w:styleId="UnresolvedMention1">
    <w:name w:val="Unresolved Mention1"/>
    <w:basedOn w:val="DefaultParagraphFont"/>
    <w:uiPriority w:val="99"/>
    <w:semiHidden/>
    <w:unhideWhenUsed/>
    <w:rsid w:val="00BF01ED"/>
    <w:rPr>
      <w:color w:val="605E5C"/>
      <w:shd w:val="clear" w:color="auto" w:fill="E1DFDD"/>
    </w:rPr>
  </w:style>
  <w:style w:type="character" w:customStyle="1" w:styleId="name">
    <w:name w:val="name"/>
    <w:basedOn w:val="DefaultParagraphFont"/>
    <w:rsid w:val="00F97773"/>
  </w:style>
  <w:style w:type="paragraph" w:styleId="ListParagraph">
    <w:name w:val="List Paragraph"/>
    <w:basedOn w:val="Normal"/>
    <w:uiPriority w:val="34"/>
    <w:qFormat/>
    <w:rsid w:val="00F97773"/>
    <w:pPr>
      <w:ind w:left="720"/>
      <w:contextualSpacing/>
    </w:pPr>
  </w:style>
  <w:style w:type="paragraph" w:styleId="NormalWeb">
    <w:name w:val="Normal (Web)"/>
    <w:basedOn w:val="Normal"/>
    <w:uiPriority w:val="99"/>
    <w:semiHidden/>
    <w:unhideWhenUsed/>
    <w:rsid w:val="00B55AD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7A20E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A20E2"/>
    <w:rPr>
      <w:sz w:val="20"/>
      <w:szCs w:val="20"/>
    </w:rPr>
  </w:style>
  <w:style w:type="character" w:styleId="FootnoteReference">
    <w:name w:val="footnote reference"/>
    <w:basedOn w:val="DefaultParagraphFont"/>
    <w:uiPriority w:val="99"/>
    <w:semiHidden/>
    <w:unhideWhenUsed/>
    <w:rsid w:val="007A20E2"/>
    <w:rPr>
      <w:vertAlign w:val="superscript"/>
    </w:rPr>
  </w:style>
  <w:style w:type="paragraph" w:styleId="BalloonText">
    <w:name w:val="Balloon Text"/>
    <w:basedOn w:val="Normal"/>
    <w:link w:val="BalloonTextChar"/>
    <w:uiPriority w:val="99"/>
    <w:semiHidden/>
    <w:unhideWhenUsed/>
    <w:rsid w:val="008037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7FF"/>
    <w:rPr>
      <w:rFonts w:ascii="Tahoma" w:hAnsi="Tahoma" w:cs="Tahoma"/>
      <w:sz w:val="16"/>
      <w:szCs w:val="16"/>
    </w:rPr>
  </w:style>
  <w:style w:type="table" w:customStyle="1" w:styleId="1">
    <w:name w:val="شبكة جدول1"/>
    <w:basedOn w:val="TableNormal"/>
    <w:next w:val="TableGrid"/>
    <w:uiPriority w:val="59"/>
    <w:rsid w:val="00F70E10"/>
    <w:pPr>
      <w:spacing w:after="0" w:line="240" w:lineRule="auto"/>
    </w:pPr>
    <w:rPr>
      <w:rFonts w:eastAsia="Times New Roman"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4C2174"/>
    <w:rPr>
      <w:rFonts w:asciiTheme="majorHAnsi" w:eastAsiaTheme="majorEastAsia" w:hAnsiTheme="majorHAnsi" w:cstheme="majorBidi"/>
      <w:b/>
      <w:bCs/>
      <w:color w:val="2F5496" w:themeColor="accent1" w:themeShade="BF"/>
      <w:sz w:val="28"/>
      <w:szCs w:val="28"/>
    </w:rPr>
  </w:style>
  <w:style w:type="character" w:customStyle="1" w:styleId="UnresolvedMention2">
    <w:name w:val="Unresolved Mention2"/>
    <w:basedOn w:val="DefaultParagraphFont"/>
    <w:uiPriority w:val="99"/>
    <w:semiHidden/>
    <w:unhideWhenUsed/>
    <w:rsid w:val="000A6FE4"/>
    <w:rPr>
      <w:color w:val="605E5C"/>
      <w:shd w:val="clear" w:color="auto" w:fill="E1DFDD"/>
    </w:rPr>
  </w:style>
  <w:style w:type="character" w:customStyle="1" w:styleId="UnresolvedMention">
    <w:name w:val="Unresolved Mention"/>
    <w:basedOn w:val="DefaultParagraphFont"/>
    <w:uiPriority w:val="99"/>
    <w:semiHidden/>
    <w:unhideWhenUsed/>
    <w:rsid w:val="00086070"/>
    <w:rPr>
      <w:color w:val="605E5C"/>
      <w:shd w:val="clear" w:color="auto" w:fill="E1DFDD"/>
    </w:rPr>
  </w:style>
  <w:style w:type="numbering" w:customStyle="1" w:styleId="10">
    <w:name w:val="بلا قائمة1"/>
    <w:next w:val="NoList"/>
    <w:uiPriority w:val="99"/>
    <w:semiHidden/>
    <w:unhideWhenUsed/>
    <w:rsid w:val="00810749"/>
  </w:style>
  <w:style w:type="table" w:customStyle="1" w:styleId="TableGrid11">
    <w:name w:val="Table Grid11"/>
    <w:basedOn w:val="TableNormal"/>
    <w:uiPriority w:val="59"/>
    <w:rsid w:val="00810749"/>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
    <w:name w:val="شبكة جدول2"/>
    <w:basedOn w:val="TableNormal"/>
    <w:next w:val="TableGrid"/>
    <w:uiPriority w:val="59"/>
    <w:rsid w:val="00810749"/>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TableNormal"/>
    <w:next w:val="TableGrid"/>
    <w:uiPriority w:val="59"/>
    <w:rsid w:val="00810749"/>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ارتباط تشعبي متبع1"/>
    <w:basedOn w:val="DefaultParagraphFont"/>
    <w:uiPriority w:val="99"/>
    <w:semiHidden/>
    <w:unhideWhenUsed/>
    <w:rsid w:val="00810749"/>
    <w:rPr>
      <w:color w:val="800080"/>
      <w:u w:val="single"/>
    </w:rPr>
  </w:style>
  <w:style w:type="character" w:styleId="FollowedHyperlink">
    <w:name w:val="FollowedHyperlink"/>
    <w:basedOn w:val="DefaultParagraphFont"/>
    <w:uiPriority w:val="99"/>
    <w:semiHidden/>
    <w:unhideWhenUsed/>
    <w:rsid w:val="008107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2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eduj.uowasit.edu.iq"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A16438BA-6059-40E4-ADF5-962A9094C067}">
  <we:reference id="wa104051163" version="1.2.0.3" store="en-US" storeType="OMEX"/>
  <we:alternateReferences>
    <we:reference id="wa104051163" version="1.2.0.3" store="wa104051163"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CCA2B-BF8A-4252-ADAD-A6DFBCE0E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14</Pages>
  <Words>4677</Words>
  <Characters>26663</Characters>
  <Application>Microsoft Office Word</Application>
  <DocSecurity>0</DocSecurity>
  <Lines>222</Lines>
  <Paragraphs>62</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31278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 Hadi Alaidi</dc:creator>
  <cp:lastModifiedBy>Maher</cp:lastModifiedBy>
  <cp:revision>23</cp:revision>
  <cp:lastPrinted>2022-05-20T05:24:00Z</cp:lastPrinted>
  <dcterms:created xsi:type="dcterms:W3CDTF">2022-05-19T12:18:00Z</dcterms:created>
  <dcterms:modified xsi:type="dcterms:W3CDTF">2023-10-12T08:51:00Z</dcterms:modified>
</cp:coreProperties>
</file>