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FAD" w:rsidRPr="008772A0" w:rsidRDefault="00213FAD" w:rsidP="00213FAD">
      <w:pPr>
        <w:tabs>
          <w:tab w:val="left" w:pos="1710"/>
          <w:tab w:val="left" w:pos="8475"/>
          <w:tab w:val="right" w:pos="10260"/>
        </w:tabs>
        <w:bidi w:val="0"/>
        <w:spacing w:line="240" w:lineRule="auto"/>
        <w:jc w:val="center"/>
        <w:rPr>
          <w:rFonts w:ascii="Simplified Arabic" w:hAnsi="Simplified Arabic" w:cs="Simplified Arabic"/>
          <w:b/>
          <w:bCs/>
          <w:sz w:val="24"/>
          <w:szCs w:val="24"/>
          <w:lang w:bidi="ar-IQ"/>
        </w:rPr>
      </w:pPr>
      <w:r w:rsidRPr="008772A0">
        <w:rPr>
          <w:rFonts w:ascii="Simplified Arabic" w:hAnsi="Simplified Arabic" w:cs="Simplified Arabic"/>
          <w:b/>
          <w:bCs/>
          <w:sz w:val="24"/>
          <w:szCs w:val="24"/>
          <w:lang w:bidi="ar-IQ"/>
        </w:rPr>
        <w:t xml:space="preserve">Direct diagnosis of cutaneous </w:t>
      </w:r>
      <w:proofErr w:type="spellStart"/>
      <w:r w:rsidRPr="008772A0">
        <w:rPr>
          <w:rFonts w:ascii="Simplified Arabic" w:hAnsi="Simplified Arabic" w:cs="Simplified Arabic"/>
          <w:b/>
          <w:bCs/>
          <w:sz w:val="24"/>
          <w:szCs w:val="24"/>
          <w:lang w:bidi="ar-IQ"/>
        </w:rPr>
        <w:t>leishmaniasis</w:t>
      </w:r>
      <w:proofErr w:type="spellEnd"/>
      <w:r w:rsidRPr="008772A0">
        <w:rPr>
          <w:rFonts w:ascii="Simplified Arabic" w:hAnsi="Simplified Arabic" w:cs="Simplified Arabic"/>
          <w:b/>
          <w:bCs/>
          <w:sz w:val="24"/>
          <w:szCs w:val="24"/>
          <w:lang w:bidi="ar-IQ"/>
        </w:rPr>
        <w:t xml:space="preserve"> of skin lesion specimens by PCR and evaluate the sensitivity of testing methods in </w:t>
      </w:r>
      <w:proofErr w:type="spellStart"/>
      <w:r w:rsidRPr="008772A0">
        <w:rPr>
          <w:rFonts w:ascii="Simplified Arabic" w:hAnsi="Simplified Arabic" w:cs="Simplified Arabic"/>
          <w:b/>
          <w:bCs/>
          <w:sz w:val="24"/>
          <w:szCs w:val="24"/>
          <w:lang w:bidi="ar-IQ"/>
        </w:rPr>
        <w:t>Wasit</w:t>
      </w:r>
      <w:proofErr w:type="spellEnd"/>
      <w:r w:rsidRPr="008772A0">
        <w:rPr>
          <w:rFonts w:ascii="Simplified Arabic" w:hAnsi="Simplified Arabic" w:cs="Simplified Arabic"/>
          <w:b/>
          <w:bCs/>
          <w:sz w:val="24"/>
          <w:szCs w:val="24"/>
          <w:lang w:bidi="ar-IQ"/>
        </w:rPr>
        <w:t xml:space="preserve"> Province </w:t>
      </w:r>
    </w:p>
    <w:p w:rsidR="00213FAD" w:rsidRPr="002A1462" w:rsidRDefault="00213FAD" w:rsidP="00213FAD">
      <w:pPr>
        <w:suppressLineNumbers/>
        <w:autoSpaceDE w:val="0"/>
        <w:autoSpaceDN w:val="0"/>
        <w:adjustRightInd w:val="0"/>
        <w:spacing w:line="240" w:lineRule="auto"/>
        <w:jc w:val="center"/>
        <w:rPr>
          <w:rFonts w:ascii="Simplified Arabic" w:hAnsi="Simplified Arabic" w:cs="Simplified Arabic" w:hint="cs"/>
          <w:i/>
          <w:iCs/>
          <w:sz w:val="24"/>
          <w:szCs w:val="24"/>
          <w:rtl/>
          <w:lang w:bidi="ar-IQ"/>
        </w:rPr>
      </w:pPr>
      <w:proofErr w:type="spellStart"/>
      <w:r w:rsidRPr="008772A0">
        <w:rPr>
          <w:rFonts w:ascii="Simplified Arabic" w:hAnsi="Simplified Arabic" w:cs="Simplified Arabic"/>
          <w:sz w:val="24"/>
          <w:szCs w:val="24"/>
          <w:lang w:val="en-GB" w:bidi="ar-IQ"/>
        </w:rPr>
        <w:t>Altamemy</w:t>
      </w:r>
      <w:proofErr w:type="spellEnd"/>
      <w:r w:rsidRPr="008772A0">
        <w:rPr>
          <w:rFonts w:ascii="Simplified Arabic" w:hAnsi="Simplified Arabic" w:cs="Simplified Arabic"/>
          <w:sz w:val="24"/>
          <w:szCs w:val="24"/>
          <w:lang w:val="en-GB" w:bidi="ar-IQ"/>
        </w:rPr>
        <w:t xml:space="preserve">, A.K. </w:t>
      </w:r>
      <w:proofErr w:type="spellStart"/>
      <w:r w:rsidRPr="008772A0">
        <w:rPr>
          <w:rFonts w:ascii="Simplified Arabic" w:hAnsi="Simplified Arabic" w:cs="Simplified Arabic"/>
          <w:sz w:val="24"/>
          <w:szCs w:val="24"/>
          <w:lang w:val="en-GB" w:bidi="ar-IQ"/>
        </w:rPr>
        <w:t>Aakool</w:t>
      </w:r>
      <w:proofErr w:type="spellEnd"/>
      <w:r w:rsidRPr="008772A0">
        <w:rPr>
          <w:rFonts w:ascii="Simplified Arabic" w:hAnsi="Simplified Arabic" w:cs="Simplified Arabic"/>
          <w:sz w:val="24"/>
          <w:szCs w:val="24"/>
          <w:lang w:val="en-GB" w:bidi="ar-IQ"/>
        </w:rPr>
        <w:t xml:space="preserve"> </w:t>
      </w:r>
    </w:p>
    <w:p w:rsidR="00213FAD" w:rsidRPr="008772A0" w:rsidRDefault="00213FAD" w:rsidP="00213FAD">
      <w:pPr>
        <w:autoSpaceDE w:val="0"/>
        <w:autoSpaceDN w:val="0"/>
        <w:adjustRightInd w:val="0"/>
        <w:spacing w:line="240" w:lineRule="auto"/>
        <w:jc w:val="center"/>
        <w:rPr>
          <w:rFonts w:ascii="Simplified Arabic" w:hAnsi="Simplified Arabic" w:cs="Simplified Arabic"/>
          <w:b/>
          <w:bCs/>
          <w:sz w:val="24"/>
          <w:szCs w:val="24"/>
          <w:rtl/>
          <w:lang w:val="en-GB" w:bidi="ar-IQ"/>
        </w:rPr>
      </w:pPr>
      <w:r w:rsidRPr="008772A0">
        <w:rPr>
          <w:rFonts w:ascii="Simplified Arabic" w:hAnsi="Simplified Arabic" w:cs="Simplified Arabic"/>
          <w:b/>
          <w:bCs/>
          <w:sz w:val="24"/>
          <w:szCs w:val="24"/>
          <w:rtl/>
          <w:lang w:val="en-GB" w:bidi="ar-IQ"/>
        </w:rPr>
        <w:t xml:space="preserve">التشخيص المباشر لطفيلي </w:t>
      </w:r>
      <w:proofErr w:type="spellStart"/>
      <w:r w:rsidRPr="008772A0">
        <w:rPr>
          <w:rFonts w:ascii="Simplified Arabic" w:hAnsi="Simplified Arabic" w:cs="Simplified Arabic"/>
          <w:b/>
          <w:bCs/>
          <w:sz w:val="24"/>
          <w:szCs w:val="24"/>
          <w:rtl/>
          <w:lang w:val="en-GB" w:bidi="ar-IQ"/>
        </w:rPr>
        <w:t>الليشمانيا</w:t>
      </w:r>
      <w:proofErr w:type="spellEnd"/>
      <w:r w:rsidRPr="008772A0">
        <w:rPr>
          <w:rFonts w:ascii="Simplified Arabic" w:hAnsi="Simplified Arabic" w:cs="Simplified Arabic"/>
          <w:b/>
          <w:bCs/>
          <w:sz w:val="24"/>
          <w:szCs w:val="24"/>
          <w:rtl/>
          <w:lang w:val="en-GB" w:bidi="ar-IQ"/>
        </w:rPr>
        <w:t xml:space="preserve"> الجلدية من نماذج الافة الجلدية باستعمال تقنية تفاعل سلسلة البلمرة </w:t>
      </w:r>
      <w:r w:rsidRPr="008772A0">
        <w:rPr>
          <w:rFonts w:ascii="Simplified Arabic" w:hAnsi="Simplified Arabic" w:cs="Simplified Arabic"/>
          <w:b/>
          <w:bCs/>
          <w:sz w:val="24"/>
          <w:szCs w:val="24"/>
          <w:lang w:val="en-GB" w:bidi="ar-IQ"/>
        </w:rPr>
        <w:t xml:space="preserve"> </w:t>
      </w:r>
      <w:r w:rsidRPr="008772A0">
        <w:rPr>
          <w:rFonts w:ascii="Simplified Arabic" w:hAnsi="Simplified Arabic" w:cs="Simplified Arabic"/>
          <w:b/>
          <w:bCs/>
          <w:sz w:val="24"/>
          <w:szCs w:val="24"/>
          <w:rtl/>
          <w:lang w:val="en-GB" w:bidi="ar-IQ"/>
        </w:rPr>
        <w:t>وتقييم حساسية طرق الاختبار في محافظة واسط</w:t>
      </w:r>
    </w:p>
    <w:p w:rsidR="00213FAD" w:rsidRPr="008772A0" w:rsidRDefault="00213FAD" w:rsidP="00213FAD">
      <w:pPr>
        <w:autoSpaceDE w:val="0"/>
        <w:autoSpaceDN w:val="0"/>
        <w:adjustRightInd w:val="0"/>
        <w:spacing w:line="240" w:lineRule="auto"/>
        <w:rPr>
          <w:rFonts w:ascii="Simplified Arabic" w:hAnsi="Simplified Arabic" w:cs="Simplified Arabic"/>
          <w:b/>
          <w:bCs/>
          <w:sz w:val="24"/>
          <w:szCs w:val="24"/>
          <w:rtl/>
          <w:lang w:val="en-GB" w:bidi="ar-IQ"/>
        </w:rPr>
      </w:pPr>
    </w:p>
    <w:p w:rsidR="00213FAD" w:rsidRPr="008772A0" w:rsidRDefault="00213FAD" w:rsidP="00213FAD">
      <w:pPr>
        <w:tabs>
          <w:tab w:val="center" w:pos="4320"/>
          <w:tab w:val="left" w:pos="5820"/>
        </w:tabs>
        <w:autoSpaceDE w:val="0"/>
        <w:autoSpaceDN w:val="0"/>
        <w:adjustRightInd w:val="0"/>
        <w:spacing w:line="240" w:lineRule="auto"/>
        <w:jc w:val="right"/>
        <w:rPr>
          <w:rFonts w:ascii="Simplified Arabic" w:hAnsi="Simplified Arabic" w:cs="Simplified Arabic"/>
          <w:sz w:val="24"/>
          <w:szCs w:val="24"/>
          <w:rtl/>
          <w:lang w:bidi="ar-IQ"/>
        </w:rPr>
      </w:pPr>
      <w:proofErr w:type="spellStart"/>
      <w:r>
        <w:rPr>
          <w:rFonts w:ascii="Simplified Arabic" w:hAnsi="Simplified Arabic" w:cs="Simplified Arabic" w:hint="cs"/>
          <w:sz w:val="24"/>
          <w:szCs w:val="24"/>
          <w:rtl/>
          <w:lang w:val="en-GB" w:bidi="ar-IQ"/>
        </w:rPr>
        <w:t>م.د.</w:t>
      </w:r>
      <w:r w:rsidRPr="008772A0">
        <w:rPr>
          <w:rFonts w:ascii="Simplified Arabic" w:hAnsi="Simplified Arabic" w:cs="Simplified Arabic"/>
          <w:sz w:val="24"/>
          <w:szCs w:val="24"/>
          <w:rtl/>
          <w:lang w:val="en-GB" w:bidi="ar-IQ"/>
        </w:rPr>
        <w:t>عبد</w:t>
      </w:r>
      <w:proofErr w:type="spellEnd"/>
      <w:r w:rsidRPr="008772A0">
        <w:rPr>
          <w:rFonts w:ascii="Simplified Arabic" w:hAnsi="Simplified Arabic" w:cs="Simplified Arabic"/>
          <w:sz w:val="24"/>
          <w:szCs w:val="24"/>
          <w:rtl/>
          <w:lang w:val="en-GB" w:bidi="ar-IQ"/>
        </w:rPr>
        <w:t xml:space="preserve"> الكريم </w:t>
      </w:r>
      <w:proofErr w:type="spellStart"/>
      <w:r w:rsidRPr="008772A0">
        <w:rPr>
          <w:rFonts w:ascii="Simplified Arabic" w:hAnsi="Simplified Arabic" w:cs="Simplified Arabic"/>
          <w:sz w:val="24"/>
          <w:szCs w:val="24"/>
          <w:rtl/>
          <w:lang w:val="en-GB" w:bidi="ar-IQ"/>
        </w:rPr>
        <w:t>عاكول</w:t>
      </w:r>
      <w:proofErr w:type="spellEnd"/>
      <w:r w:rsidRPr="008772A0">
        <w:rPr>
          <w:rFonts w:ascii="Simplified Arabic" w:hAnsi="Simplified Arabic" w:cs="Simplified Arabic"/>
          <w:sz w:val="24"/>
          <w:szCs w:val="24"/>
          <w:rtl/>
          <w:lang w:val="en-GB" w:bidi="ar-IQ"/>
        </w:rPr>
        <w:t xml:space="preserve"> ربيع  التميمي </w:t>
      </w:r>
    </w:p>
    <w:p w:rsidR="00213FAD" w:rsidRPr="008772A0" w:rsidRDefault="00213FAD" w:rsidP="00213FAD">
      <w:pPr>
        <w:tabs>
          <w:tab w:val="left" w:pos="1710"/>
          <w:tab w:val="left" w:pos="8475"/>
          <w:tab w:val="right" w:pos="10260"/>
        </w:tabs>
        <w:spacing w:line="240" w:lineRule="auto"/>
        <w:jc w:val="center"/>
        <w:rPr>
          <w:rFonts w:ascii="Simplified Arabic" w:hAnsi="Simplified Arabic" w:cs="Simplified Arabic"/>
          <w:b/>
          <w:bCs/>
          <w:sz w:val="24"/>
          <w:szCs w:val="24"/>
          <w:lang w:val="en-GB" w:bidi="ar-IQ"/>
        </w:rPr>
      </w:pPr>
      <w:r w:rsidRPr="008772A0">
        <w:rPr>
          <w:rFonts w:ascii="Simplified Arabic" w:hAnsi="Simplified Arabic" w:cs="Simplified Arabic"/>
          <w:b/>
          <w:bCs/>
          <w:sz w:val="24"/>
          <w:szCs w:val="24"/>
          <w:rtl/>
          <w:lang w:val="en-GB" w:bidi="ar-IQ"/>
        </w:rPr>
        <w:t>الخلاصة</w:t>
      </w:r>
    </w:p>
    <w:p w:rsidR="00213FAD" w:rsidRPr="008772A0" w:rsidRDefault="00213FAD" w:rsidP="00213FAD">
      <w:pPr>
        <w:tabs>
          <w:tab w:val="left" w:pos="1710"/>
          <w:tab w:val="left" w:pos="8475"/>
          <w:tab w:val="right" w:pos="10260"/>
        </w:tabs>
        <w:spacing w:line="240" w:lineRule="auto"/>
        <w:jc w:val="both"/>
        <w:rPr>
          <w:rFonts w:ascii="Simplified Arabic" w:hAnsi="Simplified Arabic" w:cs="Simplified Arabic"/>
          <w:sz w:val="24"/>
          <w:szCs w:val="24"/>
          <w:rtl/>
          <w:lang w:val="en-GB" w:bidi="ar-IQ"/>
        </w:rPr>
      </w:pPr>
      <w:r w:rsidRPr="008772A0">
        <w:rPr>
          <w:rFonts w:ascii="Simplified Arabic" w:hAnsi="Simplified Arabic" w:cs="Simplified Arabic"/>
          <w:sz w:val="24"/>
          <w:szCs w:val="24"/>
          <w:rtl/>
          <w:lang w:val="en-GB" w:bidi="ar-IQ"/>
        </w:rPr>
        <w:t>نفذت هذه الدراسة</w:t>
      </w:r>
      <w:r w:rsidRPr="008772A0">
        <w:rPr>
          <w:rFonts w:ascii="Simplified Arabic" w:hAnsi="Simplified Arabic" w:cs="Simplified Arabic"/>
          <w:sz w:val="24"/>
          <w:szCs w:val="24"/>
          <w:lang w:val="en-GB" w:bidi="ar-IQ"/>
        </w:rPr>
        <w:t xml:space="preserve">  </w:t>
      </w:r>
      <w:r w:rsidRPr="008772A0">
        <w:rPr>
          <w:rFonts w:ascii="Simplified Arabic" w:hAnsi="Simplified Arabic" w:cs="Simplified Arabic"/>
          <w:sz w:val="24"/>
          <w:szCs w:val="24"/>
          <w:rtl/>
          <w:lang w:val="en-GB" w:bidi="ar-IQ"/>
        </w:rPr>
        <w:t xml:space="preserve">لتشخيص الطفيلي الذي يسبب </w:t>
      </w:r>
      <w:proofErr w:type="spellStart"/>
      <w:r w:rsidRPr="008772A0">
        <w:rPr>
          <w:rFonts w:ascii="Simplified Arabic" w:hAnsi="Simplified Arabic" w:cs="Simplified Arabic"/>
          <w:sz w:val="24"/>
          <w:szCs w:val="24"/>
          <w:rtl/>
          <w:lang w:val="en-GB" w:bidi="ar-IQ"/>
        </w:rPr>
        <w:t>الليشمانيا</w:t>
      </w:r>
      <w:proofErr w:type="spellEnd"/>
      <w:r w:rsidRPr="008772A0">
        <w:rPr>
          <w:rFonts w:ascii="Simplified Arabic" w:hAnsi="Simplified Arabic" w:cs="Simplified Arabic"/>
          <w:sz w:val="24"/>
          <w:szCs w:val="24"/>
          <w:rtl/>
          <w:lang w:val="en-GB" w:bidi="ar-IQ"/>
        </w:rPr>
        <w:t xml:space="preserve"> الجلدية  باستعمال بادئين خاصة بتحديد الجنس والنوع ‘ جمعت عشرة نماذج من الأفة الجلدية لأشخاص يحتمل اصابتهم بطفيلي </w:t>
      </w:r>
      <w:proofErr w:type="spellStart"/>
      <w:r w:rsidRPr="008772A0">
        <w:rPr>
          <w:rFonts w:ascii="Simplified Arabic" w:hAnsi="Simplified Arabic" w:cs="Simplified Arabic"/>
          <w:sz w:val="24"/>
          <w:szCs w:val="24"/>
          <w:rtl/>
          <w:lang w:val="en-GB" w:bidi="ar-IQ"/>
        </w:rPr>
        <w:t>اللشمانيا</w:t>
      </w:r>
      <w:proofErr w:type="spellEnd"/>
      <w:r w:rsidRPr="008772A0">
        <w:rPr>
          <w:rFonts w:ascii="Simplified Arabic" w:hAnsi="Simplified Arabic" w:cs="Simplified Arabic"/>
          <w:sz w:val="24"/>
          <w:szCs w:val="24"/>
          <w:rtl/>
          <w:lang w:val="en-GB" w:bidi="ar-IQ"/>
        </w:rPr>
        <w:t xml:space="preserve"> الجلدية وبأعمار مختلفة من الذكور والاناث</w:t>
      </w:r>
      <w:r w:rsidRPr="008772A0">
        <w:rPr>
          <w:rFonts w:ascii="Simplified Arabic" w:hAnsi="Simplified Arabic" w:cs="Simplified Arabic"/>
          <w:sz w:val="24"/>
          <w:szCs w:val="24"/>
          <w:lang w:val="en-GB" w:bidi="ar-IQ"/>
        </w:rPr>
        <w:t xml:space="preserve"> </w:t>
      </w:r>
      <w:r w:rsidRPr="008772A0">
        <w:rPr>
          <w:rFonts w:ascii="Simplified Arabic" w:hAnsi="Simplified Arabic" w:cs="Simplified Arabic"/>
          <w:sz w:val="24"/>
          <w:szCs w:val="24"/>
          <w:rtl/>
          <w:lang w:val="en-GB" w:bidi="ar-IQ"/>
        </w:rPr>
        <w:t xml:space="preserve"> . حضرت هذه النماذج على اقراص صغيرة من اوراق الترشيح لغرض استعمالها في اختبارات تفاعل سلسلة البلمرة (</w:t>
      </w:r>
      <w:r w:rsidRPr="008772A0">
        <w:rPr>
          <w:rFonts w:ascii="Simplified Arabic" w:hAnsi="Simplified Arabic" w:cs="Simplified Arabic"/>
          <w:sz w:val="24"/>
          <w:szCs w:val="24"/>
          <w:lang w:bidi="ar-IQ"/>
        </w:rPr>
        <w:t>PCR</w:t>
      </w:r>
      <w:r w:rsidRPr="008772A0">
        <w:rPr>
          <w:rFonts w:ascii="Simplified Arabic" w:hAnsi="Simplified Arabic" w:cs="Simplified Arabic"/>
          <w:sz w:val="24"/>
          <w:szCs w:val="24"/>
          <w:rtl/>
          <w:lang w:val="en-GB" w:bidi="ar-IQ"/>
        </w:rPr>
        <w:t xml:space="preserve"> ) باستعمال بادئين مختلفين . الاختبار الاول يسمى </w:t>
      </w:r>
      <w:r w:rsidRPr="008772A0">
        <w:rPr>
          <w:rFonts w:ascii="Simplified Arabic" w:hAnsi="Simplified Arabic" w:cs="Simplified Arabic"/>
          <w:sz w:val="24"/>
          <w:szCs w:val="24"/>
        </w:rPr>
        <w:t>spliced leader mini-exon</w:t>
      </w:r>
      <w:r w:rsidRPr="008772A0">
        <w:rPr>
          <w:rFonts w:ascii="Simplified Arabic" w:hAnsi="Simplified Arabic" w:cs="Simplified Arabic"/>
          <w:sz w:val="24"/>
          <w:szCs w:val="24"/>
          <w:lang w:bidi="ar-IQ"/>
        </w:rPr>
        <w:t xml:space="preserve"> polymerase chain reaction (</w:t>
      </w:r>
      <w:r w:rsidRPr="008772A0">
        <w:rPr>
          <w:rFonts w:ascii="Simplified Arabic" w:hAnsi="Simplified Arabic" w:cs="Simplified Arabic"/>
          <w:sz w:val="24"/>
          <w:szCs w:val="24"/>
        </w:rPr>
        <w:t xml:space="preserve">SLME </w:t>
      </w:r>
      <w:smartTag w:uri="urn:schemas-microsoft-com:office:smarttags" w:element="stockticker">
        <w:r w:rsidRPr="008772A0">
          <w:rPr>
            <w:rFonts w:ascii="Simplified Arabic" w:hAnsi="Simplified Arabic" w:cs="Simplified Arabic"/>
            <w:sz w:val="24"/>
            <w:szCs w:val="24"/>
            <w:lang w:bidi="ar-IQ"/>
          </w:rPr>
          <w:t>PCR</w:t>
        </w:r>
      </w:smartTag>
      <w:r w:rsidRPr="008772A0">
        <w:rPr>
          <w:rFonts w:ascii="Simplified Arabic" w:hAnsi="Simplified Arabic" w:cs="Simplified Arabic"/>
          <w:sz w:val="24"/>
          <w:szCs w:val="24"/>
          <w:lang w:bidi="ar-IQ"/>
        </w:rPr>
        <w:t>)</w:t>
      </w:r>
      <w:r w:rsidRPr="008772A0">
        <w:rPr>
          <w:rFonts w:ascii="Simplified Arabic" w:hAnsi="Simplified Arabic" w:cs="Simplified Arabic"/>
          <w:sz w:val="24"/>
          <w:szCs w:val="24"/>
          <w:rtl/>
          <w:lang w:bidi="ar-IQ"/>
        </w:rPr>
        <w:t xml:space="preserve"> </w:t>
      </w:r>
      <w:r w:rsidRPr="008772A0">
        <w:rPr>
          <w:rFonts w:ascii="Simplified Arabic" w:hAnsi="Simplified Arabic" w:cs="Simplified Arabic"/>
          <w:sz w:val="24"/>
          <w:szCs w:val="24"/>
          <w:rtl/>
          <w:lang w:val="en-GB" w:bidi="ar-IQ"/>
        </w:rPr>
        <w:t xml:space="preserve">لتحديد جنس طفيلي </w:t>
      </w:r>
      <w:proofErr w:type="spellStart"/>
      <w:r w:rsidRPr="008772A0">
        <w:rPr>
          <w:rFonts w:ascii="Simplified Arabic" w:hAnsi="Simplified Arabic" w:cs="Simplified Arabic"/>
          <w:sz w:val="24"/>
          <w:szCs w:val="24"/>
          <w:rtl/>
          <w:lang w:val="en-GB" w:bidi="ar-IQ"/>
        </w:rPr>
        <w:t>اللشمانيا</w:t>
      </w:r>
      <w:proofErr w:type="spellEnd"/>
      <w:r w:rsidRPr="008772A0">
        <w:rPr>
          <w:rFonts w:ascii="Simplified Arabic" w:hAnsi="Simplified Arabic" w:cs="Simplified Arabic"/>
          <w:sz w:val="24"/>
          <w:szCs w:val="24"/>
          <w:rtl/>
          <w:lang w:val="en-GB" w:bidi="ar-IQ"/>
        </w:rPr>
        <w:t xml:space="preserve"> بشكل عام وكانت النتيجة موجبة لجميع النماذج العشرة </w:t>
      </w:r>
      <w:r w:rsidRPr="008772A0">
        <w:rPr>
          <w:rFonts w:ascii="Simplified Arabic" w:hAnsi="Simplified Arabic" w:cs="Simplified Arabic"/>
          <w:sz w:val="24"/>
          <w:szCs w:val="24"/>
          <w:lang w:val="en-GB" w:bidi="ar-IQ"/>
        </w:rPr>
        <w:t xml:space="preserve"> </w:t>
      </w:r>
      <w:r w:rsidRPr="008772A0">
        <w:rPr>
          <w:rFonts w:ascii="Simplified Arabic" w:hAnsi="Simplified Arabic" w:cs="Simplified Arabic"/>
          <w:sz w:val="24"/>
          <w:szCs w:val="24"/>
          <w:rtl/>
          <w:lang w:val="en-GB" w:bidi="ar-IQ"/>
        </w:rPr>
        <w:t xml:space="preserve">وحسب الوزن الجزيئي وكان </w:t>
      </w:r>
      <w:r w:rsidRPr="008772A0">
        <w:rPr>
          <w:rFonts w:ascii="Simplified Arabic" w:hAnsi="Simplified Arabic" w:cs="Simplified Arabic"/>
          <w:sz w:val="24"/>
          <w:szCs w:val="24"/>
          <w:lang w:val="en-GB" w:bidi="ar-IQ"/>
        </w:rPr>
        <w:t xml:space="preserve"> 89</w:t>
      </w:r>
      <w:r w:rsidRPr="008772A0">
        <w:rPr>
          <w:rFonts w:ascii="Simplified Arabic" w:hAnsi="Simplified Arabic" w:cs="Simplified Arabic"/>
          <w:sz w:val="24"/>
          <w:szCs w:val="24"/>
          <w:rtl/>
          <w:lang w:val="en-GB" w:bidi="ar-IQ"/>
        </w:rPr>
        <w:t xml:space="preserve">  زوج قاعدي لأربع نماذج منها اما النماذج الست الاخرى فكان الوزن الجزيئي لها 100 زوج قاعدي و كانت حساسية هذا الاختبار (100%) ، وعند استعمال البادئ  الثاني </w:t>
      </w:r>
      <w:r w:rsidRPr="008772A0">
        <w:rPr>
          <w:rFonts w:ascii="Simplified Arabic" w:hAnsi="Simplified Arabic" w:cs="Simplified Arabic"/>
          <w:sz w:val="24"/>
          <w:szCs w:val="24"/>
          <w:lang w:bidi="ar-IQ"/>
        </w:rPr>
        <w:t>B6</w:t>
      </w:r>
      <w:r w:rsidRPr="008772A0">
        <w:rPr>
          <w:rFonts w:ascii="Simplified Arabic" w:hAnsi="Simplified Arabic" w:cs="Simplified Arabic"/>
          <w:sz w:val="24"/>
          <w:szCs w:val="24"/>
          <w:rtl/>
          <w:lang w:val="en-GB" w:bidi="ar-IQ"/>
        </w:rPr>
        <w:t xml:space="preserve"> الخاص بتحديد نوع طفيلي </w:t>
      </w:r>
      <w:proofErr w:type="spellStart"/>
      <w:r w:rsidRPr="008772A0">
        <w:rPr>
          <w:rFonts w:ascii="Simplified Arabic" w:hAnsi="Simplified Arabic" w:cs="Simplified Arabic"/>
          <w:sz w:val="24"/>
          <w:szCs w:val="24"/>
          <w:rtl/>
          <w:lang w:val="en-GB" w:bidi="ar-IQ"/>
        </w:rPr>
        <w:t>الليشمانيا</w:t>
      </w:r>
      <w:proofErr w:type="spellEnd"/>
      <w:r w:rsidRPr="008772A0">
        <w:rPr>
          <w:rFonts w:ascii="Simplified Arabic" w:hAnsi="Simplified Arabic" w:cs="Simplified Arabic"/>
          <w:sz w:val="24"/>
          <w:szCs w:val="24"/>
          <w:rtl/>
          <w:lang w:val="en-GB" w:bidi="ar-IQ"/>
        </w:rPr>
        <w:t xml:space="preserve"> المدارية فقط ( </w:t>
      </w:r>
      <w:r w:rsidRPr="008772A0">
        <w:rPr>
          <w:rFonts w:ascii="Simplified Arabic" w:hAnsi="Simplified Arabic" w:cs="Simplified Arabic"/>
          <w:i/>
          <w:iCs/>
          <w:sz w:val="24"/>
          <w:szCs w:val="24"/>
          <w:lang w:bidi="ar-IQ"/>
        </w:rPr>
        <w:t xml:space="preserve">L. </w:t>
      </w:r>
      <w:proofErr w:type="spellStart"/>
      <w:r w:rsidRPr="008772A0">
        <w:rPr>
          <w:rFonts w:ascii="Simplified Arabic" w:hAnsi="Simplified Arabic" w:cs="Simplified Arabic"/>
          <w:i/>
          <w:iCs/>
          <w:sz w:val="24"/>
          <w:szCs w:val="24"/>
          <w:lang w:bidi="ar-IQ"/>
        </w:rPr>
        <w:t>tropica</w:t>
      </w:r>
      <w:proofErr w:type="spellEnd"/>
      <w:r w:rsidRPr="008772A0">
        <w:rPr>
          <w:rFonts w:ascii="Simplified Arabic" w:hAnsi="Simplified Arabic" w:cs="Simplified Arabic"/>
          <w:sz w:val="24"/>
          <w:szCs w:val="24"/>
          <w:rtl/>
          <w:lang w:val="en-GB" w:bidi="ar-IQ"/>
        </w:rPr>
        <w:t xml:space="preserve"> )  ظهرت ستة حالات موجبة  من اصل عشرة على انها ( </w:t>
      </w:r>
      <w:r w:rsidRPr="008772A0">
        <w:rPr>
          <w:rFonts w:ascii="Simplified Arabic" w:hAnsi="Simplified Arabic" w:cs="Simplified Arabic"/>
          <w:i/>
          <w:iCs/>
          <w:sz w:val="24"/>
          <w:szCs w:val="24"/>
          <w:lang w:bidi="ar-IQ"/>
        </w:rPr>
        <w:t xml:space="preserve">L. </w:t>
      </w:r>
      <w:proofErr w:type="spellStart"/>
      <w:r w:rsidRPr="008772A0">
        <w:rPr>
          <w:rFonts w:ascii="Simplified Arabic" w:hAnsi="Simplified Arabic" w:cs="Simplified Arabic"/>
          <w:i/>
          <w:iCs/>
          <w:sz w:val="24"/>
          <w:szCs w:val="24"/>
          <w:lang w:bidi="ar-IQ"/>
        </w:rPr>
        <w:t>tropica</w:t>
      </w:r>
      <w:proofErr w:type="spellEnd"/>
      <w:r w:rsidRPr="008772A0">
        <w:rPr>
          <w:rFonts w:ascii="Simplified Arabic" w:hAnsi="Simplified Arabic" w:cs="Simplified Arabic"/>
          <w:sz w:val="24"/>
          <w:szCs w:val="24"/>
          <w:rtl/>
          <w:lang w:val="en-GB" w:bidi="ar-IQ"/>
        </w:rPr>
        <w:t xml:space="preserve"> ) وحسب  الوزن الجزيئي للحمض النووي للطفيلي و كان 359 - 360  زوج قاعدي وهذا يشير الى ان النماذج الاربعة الاخرى هي من النوع (</w:t>
      </w:r>
      <w:r w:rsidRPr="008772A0">
        <w:rPr>
          <w:rFonts w:ascii="Simplified Arabic" w:hAnsi="Simplified Arabic" w:cs="Simplified Arabic"/>
          <w:i/>
          <w:iCs/>
          <w:sz w:val="24"/>
          <w:szCs w:val="24"/>
          <w:lang w:bidi="ar-IQ"/>
        </w:rPr>
        <w:t>L. major</w:t>
      </w:r>
      <w:r w:rsidRPr="008772A0">
        <w:rPr>
          <w:rFonts w:ascii="Simplified Arabic" w:hAnsi="Simplified Arabic" w:cs="Simplified Arabic"/>
          <w:sz w:val="24"/>
          <w:szCs w:val="24"/>
          <w:rtl/>
          <w:lang w:val="en-GB" w:bidi="ar-IQ"/>
        </w:rPr>
        <w:t xml:space="preserve"> ) وذلك لوجود هذين النوعين فقط في العراق.  أظهر الفحص المجهري لشرائح مصبوغة بصبغة </w:t>
      </w:r>
      <w:proofErr w:type="spellStart"/>
      <w:r w:rsidRPr="008772A0">
        <w:rPr>
          <w:rFonts w:ascii="Simplified Arabic" w:hAnsi="Simplified Arabic" w:cs="Simplified Arabic"/>
          <w:sz w:val="24"/>
          <w:szCs w:val="24"/>
          <w:rtl/>
          <w:lang w:val="en-GB" w:bidi="ar-IQ"/>
        </w:rPr>
        <w:t>الكمزا</w:t>
      </w:r>
      <w:proofErr w:type="spellEnd"/>
      <w:r w:rsidRPr="008772A0">
        <w:rPr>
          <w:rFonts w:ascii="Simplified Arabic" w:hAnsi="Simplified Arabic" w:cs="Simplified Arabic"/>
          <w:sz w:val="24"/>
          <w:szCs w:val="24"/>
          <w:rtl/>
          <w:lang w:val="en-GB" w:bidi="ar-IQ"/>
        </w:rPr>
        <w:t xml:space="preserve">  من الأفة الجلدية أن النتيجة موجبة في ثمانية حالات (</w:t>
      </w:r>
      <w:r w:rsidRPr="008772A0">
        <w:rPr>
          <w:rFonts w:ascii="Simplified Arabic" w:hAnsi="Simplified Arabic" w:cs="Simplified Arabic"/>
          <w:sz w:val="24"/>
          <w:szCs w:val="24"/>
          <w:lang w:val="en-GB" w:bidi="ar-IQ"/>
        </w:rPr>
        <w:t xml:space="preserve"> </w:t>
      </w:r>
      <w:r w:rsidRPr="008772A0">
        <w:rPr>
          <w:rFonts w:ascii="Simplified Arabic" w:hAnsi="Simplified Arabic" w:cs="Simplified Arabic"/>
          <w:sz w:val="24"/>
          <w:szCs w:val="24"/>
          <w:rtl/>
          <w:lang w:val="en-GB" w:bidi="ar-IQ"/>
        </w:rPr>
        <w:t xml:space="preserve">الحساسية 80%) عند ملاحظة الطفيلي (الطور عديم السوط) داخل الخلايا </w:t>
      </w:r>
      <w:proofErr w:type="spellStart"/>
      <w:r w:rsidRPr="008772A0">
        <w:rPr>
          <w:rFonts w:ascii="Simplified Arabic" w:hAnsi="Simplified Arabic" w:cs="Simplified Arabic"/>
          <w:sz w:val="24"/>
          <w:szCs w:val="24"/>
          <w:rtl/>
          <w:lang w:val="en-GB" w:bidi="ar-IQ"/>
        </w:rPr>
        <w:t>البلعمية</w:t>
      </w:r>
      <w:proofErr w:type="spellEnd"/>
      <w:r w:rsidRPr="008772A0">
        <w:rPr>
          <w:rFonts w:ascii="Simplified Arabic" w:hAnsi="Simplified Arabic" w:cs="Simplified Arabic"/>
          <w:sz w:val="24"/>
          <w:szCs w:val="24"/>
          <w:rtl/>
          <w:lang w:val="en-GB" w:bidi="ar-IQ"/>
        </w:rPr>
        <w:t xml:space="preserve">.  وعند زراعة عينات من الأفة الجلدية </w:t>
      </w:r>
      <w:r w:rsidRPr="008772A0">
        <w:rPr>
          <w:rFonts w:ascii="Simplified Arabic" w:hAnsi="Simplified Arabic" w:cs="Simplified Arabic"/>
          <w:sz w:val="24"/>
          <w:szCs w:val="24"/>
          <w:rtl/>
          <w:lang w:val="en-GB" w:bidi="ar-IQ"/>
        </w:rPr>
        <w:lastRenderedPageBreak/>
        <w:t xml:space="preserve">في الوسط الزرعي شبه الصلب وعلى درجة حرارة 26 </w:t>
      </w:r>
      <w:r w:rsidRPr="008772A0">
        <w:rPr>
          <w:rFonts w:ascii="Simplified Arabic" w:hAnsi="Simplified Arabic" w:cs="Simplified Arabic"/>
          <w:sz w:val="24"/>
          <w:szCs w:val="24"/>
          <w:lang w:val="en-GB" w:bidi="ar-IQ"/>
        </w:rPr>
        <w:t>º</w:t>
      </w:r>
      <w:r w:rsidRPr="008772A0">
        <w:rPr>
          <w:rFonts w:ascii="Simplified Arabic" w:hAnsi="Simplified Arabic" w:cs="Simplified Arabic"/>
          <w:sz w:val="24"/>
          <w:szCs w:val="24"/>
          <w:rtl/>
          <w:lang w:val="en-GB" w:bidi="ar-IQ"/>
        </w:rPr>
        <w:t xml:space="preserve"> م , لوحظ وجود طفيلي </w:t>
      </w:r>
      <w:proofErr w:type="spellStart"/>
      <w:r w:rsidRPr="008772A0">
        <w:rPr>
          <w:rFonts w:ascii="Simplified Arabic" w:hAnsi="Simplified Arabic" w:cs="Simplified Arabic"/>
          <w:sz w:val="24"/>
          <w:szCs w:val="24"/>
          <w:rtl/>
          <w:lang w:val="en-GB" w:bidi="ar-IQ"/>
        </w:rPr>
        <w:t>الليشمانيا</w:t>
      </w:r>
      <w:proofErr w:type="spellEnd"/>
      <w:r w:rsidRPr="008772A0">
        <w:rPr>
          <w:rFonts w:ascii="Simplified Arabic" w:hAnsi="Simplified Arabic" w:cs="Simplified Arabic"/>
          <w:sz w:val="24"/>
          <w:szCs w:val="24"/>
          <w:rtl/>
          <w:lang w:val="en-GB" w:bidi="ar-IQ"/>
        </w:rPr>
        <w:t xml:space="preserve"> بطور امامي السوط  في ثمان حالات ايضا (الحساسية 80%). </w:t>
      </w:r>
    </w:p>
    <w:p w:rsidR="00213FAD" w:rsidRPr="008772A0" w:rsidRDefault="00213FAD" w:rsidP="00213FAD">
      <w:pPr>
        <w:tabs>
          <w:tab w:val="left" w:pos="1710"/>
          <w:tab w:val="left" w:pos="8475"/>
          <w:tab w:val="right" w:pos="10260"/>
        </w:tabs>
        <w:spacing w:line="240" w:lineRule="auto"/>
        <w:jc w:val="both"/>
        <w:rPr>
          <w:rFonts w:ascii="Simplified Arabic" w:hAnsi="Simplified Arabic" w:cs="Simplified Arabic"/>
          <w:sz w:val="24"/>
          <w:szCs w:val="24"/>
          <w:lang w:val="en-GB" w:bidi="ar-IQ"/>
        </w:rPr>
      </w:pPr>
    </w:p>
    <w:p w:rsidR="00213FAD" w:rsidRPr="00BC3581" w:rsidRDefault="00213FAD" w:rsidP="00213FAD">
      <w:pPr>
        <w:tabs>
          <w:tab w:val="left" w:pos="1710"/>
          <w:tab w:val="left" w:pos="8475"/>
          <w:tab w:val="right" w:pos="10260"/>
        </w:tabs>
        <w:bidi w:val="0"/>
        <w:spacing w:line="240" w:lineRule="auto"/>
        <w:jc w:val="center"/>
        <w:rPr>
          <w:rFonts w:asciiTheme="majorBidi" w:hAnsiTheme="majorBidi" w:cstheme="majorBidi"/>
          <w:b/>
          <w:bCs/>
          <w:sz w:val="24"/>
          <w:szCs w:val="24"/>
          <w:lang w:bidi="ar-IQ"/>
        </w:rPr>
      </w:pPr>
      <w:r w:rsidRPr="00BC3581">
        <w:rPr>
          <w:rFonts w:asciiTheme="majorBidi" w:hAnsiTheme="majorBidi" w:cstheme="majorBidi"/>
          <w:b/>
          <w:bCs/>
          <w:sz w:val="24"/>
          <w:szCs w:val="24"/>
          <w:lang w:val="en-GB" w:bidi="ar-IQ"/>
        </w:rPr>
        <w:t>ABSTRACT</w:t>
      </w:r>
    </w:p>
    <w:p w:rsidR="00213FAD" w:rsidRPr="00BC3581" w:rsidRDefault="00213FAD" w:rsidP="00213FAD">
      <w:pPr>
        <w:tabs>
          <w:tab w:val="left" w:pos="1710"/>
          <w:tab w:val="left" w:pos="8475"/>
          <w:tab w:val="right" w:pos="10260"/>
        </w:tabs>
        <w:bidi w:val="0"/>
        <w:spacing w:line="240" w:lineRule="auto"/>
        <w:ind w:hanging="181"/>
        <w:jc w:val="both"/>
        <w:rPr>
          <w:rFonts w:asciiTheme="majorBidi" w:hAnsiTheme="majorBidi" w:cstheme="majorBidi"/>
          <w:sz w:val="24"/>
          <w:szCs w:val="24"/>
          <w:rtl/>
          <w:lang w:bidi="ar-IQ"/>
        </w:rPr>
      </w:pPr>
      <w:r w:rsidRPr="00BC3581">
        <w:rPr>
          <w:rFonts w:asciiTheme="majorBidi" w:hAnsiTheme="majorBidi" w:cstheme="majorBidi"/>
          <w:sz w:val="24"/>
          <w:szCs w:val="24"/>
          <w:lang w:bidi="ar-IQ"/>
        </w:rPr>
        <w:t xml:space="preserve">    The study had been conducted to diagnose the parasite that cause cutaneous </w:t>
      </w:r>
      <w:proofErr w:type="spellStart"/>
      <w:r w:rsidRPr="00BC3581">
        <w:rPr>
          <w:rFonts w:asciiTheme="majorBidi" w:hAnsiTheme="majorBidi" w:cstheme="majorBidi"/>
          <w:sz w:val="24"/>
          <w:szCs w:val="24"/>
          <w:lang w:bidi="ar-IQ"/>
        </w:rPr>
        <w:t>leishmaniasis</w:t>
      </w:r>
      <w:proofErr w:type="spellEnd"/>
      <w:r w:rsidRPr="00BC3581">
        <w:rPr>
          <w:rFonts w:asciiTheme="majorBidi" w:hAnsiTheme="majorBidi" w:cstheme="majorBidi"/>
          <w:sz w:val="24"/>
          <w:szCs w:val="24"/>
          <w:lang w:bidi="ar-IQ"/>
        </w:rPr>
        <w:t xml:space="preserve"> by  using two specific primer , ten samples from cutaneous lesions  ( expected to be cutaneous </w:t>
      </w:r>
      <w:proofErr w:type="spellStart"/>
      <w:r w:rsidRPr="00BC3581">
        <w:rPr>
          <w:rFonts w:asciiTheme="majorBidi" w:hAnsiTheme="majorBidi" w:cstheme="majorBidi"/>
          <w:sz w:val="24"/>
          <w:szCs w:val="24"/>
          <w:lang w:bidi="ar-IQ"/>
        </w:rPr>
        <w:t>leishmaniasis</w:t>
      </w:r>
      <w:proofErr w:type="spellEnd"/>
      <w:r w:rsidRPr="00BC3581">
        <w:rPr>
          <w:rFonts w:asciiTheme="majorBidi" w:hAnsiTheme="majorBidi" w:cstheme="majorBidi"/>
          <w:sz w:val="24"/>
          <w:szCs w:val="24"/>
          <w:lang w:bidi="ar-IQ"/>
        </w:rPr>
        <w:t xml:space="preserve">) were collected from different ages males and females ,  some of sample spotted onto filter disks were punched out with a paper puncher (two disks per sample) to be used in the polymerase chain reaction (PCR) by using two different primers, the first was </w:t>
      </w:r>
      <w:r w:rsidRPr="00BC3581">
        <w:rPr>
          <w:rFonts w:asciiTheme="majorBidi" w:hAnsiTheme="majorBidi" w:cstheme="majorBidi"/>
          <w:sz w:val="24"/>
          <w:szCs w:val="24"/>
        </w:rPr>
        <w:t>spliced leader mini-exon</w:t>
      </w:r>
      <w:r w:rsidRPr="00BC3581">
        <w:rPr>
          <w:rFonts w:asciiTheme="majorBidi" w:hAnsiTheme="majorBidi" w:cstheme="majorBidi"/>
          <w:sz w:val="24"/>
          <w:szCs w:val="24"/>
          <w:lang w:bidi="ar-IQ"/>
        </w:rPr>
        <w:t xml:space="preserve"> polymerase chain reaction (</w:t>
      </w:r>
      <w:r w:rsidRPr="00BC3581">
        <w:rPr>
          <w:rFonts w:asciiTheme="majorBidi" w:hAnsiTheme="majorBidi" w:cstheme="majorBidi"/>
          <w:sz w:val="24"/>
          <w:szCs w:val="24"/>
        </w:rPr>
        <w:t xml:space="preserve">SLME </w:t>
      </w:r>
      <w:smartTag w:uri="urn:schemas-microsoft-com:office:smarttags" w:element="stockticker">
        <w:r w:rsidRPr="00BC3581">
          <w:rPr>
            <w:rFonts w:asciiTheme="majorBidi" w:hAnsiTheme="majorBidi" w:cstheme="majorBidi"/>
            <w:sz w:val="24"/>
            <w:szCs w:val="24"/>
            <w:lang w:bidi="ar-IQ"/>
          </w:rPr>
          <w:t>PCR</w:t>
        </w:r>
      </w:smartTag>
      <w:r w:rsidRPr="00BC3581">
        <w:rPr>
          <w:rFonts w:asciiTheme="majorBidi" w:hAnsiTheme="majorBidi" w:cstheme="majorBidi"/>
          <w:sz w:val="24"/>
          <w:szCs w:val="24"/>
          <w:lang w:bidi="ar-IQ"/>
        </w:rPr>
        <w:t xml:space="preserve">) used to </w:t>
      </w:r>
      <w:proofErr w:type="spellStart"/>
      <w:r w:rsidRPr="00BC3581">
        <w:rPr>
          <w:rFonts w:asciiTheme="majorBidi" w:hAnsiTheme="majorBidi" w:cstheme="majorBidi"/>
          <w:sz w:val="24"/>
          <w:szCs w:val="24"/>
          <w:lang w:bidi="ar-IQ"/>
        </w:rPr>
        <w:t>idetify</w:t>
      </w:r>
      <w:proofErr w:type="spellEnd"/>
      <w:r w:rsidRPr="00BC3581">
        <w:rPr>
          <w:rFonts w:asciiTheme="majorBidi" w:hAnsiTheme="majorBidi" w:cstheme="majorBidi"/>
          <w:sz w:val="24"/>
          <w:szCs w:val="24"/>
          <w:lang w:bidi="ar-IQ"/>
        </w:rPr>
        <w:t xml:space="preserve"> </w:t>
      </w:r>
      <w:proofErr w:type="spellStart"/>
      <w:r w:rsidRPr="00BC3581">
        <w:rPr>
          <w:rFonts w:asciiTheme="majorBidi" w:hAnsiTheme="majorBidi" w:cstheme="majorBidi"/>
          <w:i/>
          <w:iCs/>
          <w:sz w:val="24"/>
          <w:szCs w:val="24"/>
          <w:lang w:bidi="ar-IQ"/>
        </w:rPr>
        <w:t>Leishmania</w:t>
      </w:r>
      <w:proofErr w:type="spellEnd"/>
      <w:r w:rsidRPr="00BC3581">
        <w:rPr>
          <w:rFonts w:asciiTheme="majorBidi" w:hAnsiTheme="majorBidi" w:cstheme="majorBidi"/>
          <w:sz w:val="24"/>
          <w:szCs w:val="24"/>
          <w:lang w:bidi="ar-IQ"/>
        </w:rPr>
        <w:t xml:space="preserve"> parasites genus</w:t>
      </w:r>
      <w:r w:rsidRPr="00BC3581">
        <w:rPr>
          <w:rFonts w:asciiTheme="majorBidi" w:hAnsiTheme="majorBidi" w:cstheme="majorBidi"/>
          <w:sz w:val="24"/>
          <w:szCs w:val="24"/>
          <w:rtl/>
          <w:lang w:bidi="ar-IQ"/>
        </w:rPr>
        <w:t xml:space="preserve"> </w:t>
      </w:r>
      <w:r w:rsidRPr="00BC3581">
        <w:rPr>
          <w:rFonts w:asciiTheme="majorBidi" w:hAnsiTheme="majorBidi" w:cstheme="majorBidi"/>
          <w:sz w:val="24"/>
          <w:szCs w:val="24"/>
          <w:lang w:bidi="ar-IQ"/>
        </w:rPr>
        <w:t xml:space="preserve"> according to molecular weight, there are four samples with DNA bands molecular weight 89 </w:t>
      </w:r>
      <w:proofErr w:type="spellStart"/>
      <w:r w:rsidRPr="00BC3581">
        <w:rPr>
          <w:rFonts w:asciiTheme="majorBidi" w:hAnsiTheme="majorBidi" w:cstheme="majorBidi"/>
          <w:sz w:val="24"/>
          <w:szCs w:val="24"/>
          <w:lang w:bidi="ar-IQ"/>
        </w:rPr>
        <w:t>bp</w:t>
      </w:r>
      <w:proofErr w:type="spellEnd"/>
      <w:r w:rsidRPr="00BC3581">
        <w:rPr>
          <w:rFonts w:asciiTheme="majorBidi" w:hAnsiTheme="majorBidi" w:cstheme="majorBidi"/>
          <w:sz w:val="24"/>
          <w:szCs w:val="24"/>
          <w:lang w:bidi="ar-IQ"/>
        </w:rPr>
        <w:t xml:space="preserve"> and the other six samples with 100 </w:t>
      </w:r>
      <w:proofErr w:type="spellStart"/>
      <w:r w:rsidRPr="00BC3581">
        <w:rPr>
          <w:rFonts w:asciiTheme="majorBidi" w:hAnsiTheme="majorBidi" w:cstheme="majorBidi"/>
          <w:sz w:val="24"/>
          <w:szCs w:val="24"/>
          <w:lang w:bidi="ar-IQ"/>
        </w:rPr>
        <w:t>bp.</w:t>
      </w:r>
      <w:proofErr w:type="spellEnd"/>
      <w:r w:rsidRPr="00BC3581">
        <w:rPr>
          <w:rFonts w:asciiTheme="majorBidi" w:hAnsiTheme="majorBidi" w:cstheme="majorBidi"/>
          <w:sz w:val="24"/>
          <w:szCs w:val="24"/>
          <w:lang w:bidi="ar-IQ"/>
        </w:rPr>
        <w:t xml:space="preserve"> The sensitivity of this test was 100%. The second primer ( B6) is a specific primer that used to identify parasite species. Six samples of ten was positive and the molecular weight of DNA bands ranging from 359 – 360 </w:t>
      </w:r>
      <w:proofErr w:type="spellStart"/>
      <w:r w:rsidRPr="00BC3581">
        <w:rPr>
          <w:rFonts w:asciiTheme="majorBidi" w:hAnsiTheme="majorBidi" w:cstheme="majorBidi"/>
          <w:sz w:val="24"/>
          <w:szCs w:val="24"/>
          <w:lang w:bidi="ar-IQ"/>
        </w:rPr>
        <w:t>bp</w:t>
      </w:r>
      <w:proofErr w:type="spellEnd"/>
      <w:r w:rsidRPr="00BC3581">
        <w:rPr>
          <w:rFonts w:asciiTheme="majorBidi" w:hAnsiTheme="majorBidi" w:cstheme="majorBidi"/>
          <w:sz w:val="24"/>
          <w:szCs w:val="24"/>
          <w:lang w:bidi="ar-IQ"/>
        </w:rPr>
        <w:t xml:space="preserve">,  this refer to </w:t>
      </w:r>
      <w:r w:rsidRPr="00BC3581">
        <w:rPr>
          <w:rFonts w:asciiTheme="majorBidi" w:hAnsiTheme="majorBidi" w:cstheme="majorBidi"/>
          <w:i/>
          <w:iCs/>
          <w:sz w:val="24"/>
          <w:szCs w:val="24"/>
          <w:lang w:bidi="ar-IQ"/>
        </w:rPr>
        <w:t xml:space="preserve">L. </w:t>
      </w:r>
      <w:proofErr w:type="spellStart"/>
      <w:r w:rsidRPr="00BC3581">
        <w:rPr>
          <w:rFonts w:asciiTheme="majorBidi" w:hAnsiTheme="majorBidi" w:cstheme="majorBidi"/>
          <w:i/>
          <w:iCs/>
          <w:sz w:val="24"/>
          <w:szCs w:val="24"/>
          <w:lang w:bidi="ar-IQ"/>
        </w:rPr>
        <w:t>tropica</w:t>
      </w:r>
      <w:proofErr w:type="spellEnd"/>
      <w:r w:rsidRPr="00BC3581">
        <w:rPr>
          <w:rFonts w:asciiTheme="majorBidi" w:hAnsiTheme="majorBidi" w:cstheme="majorBidi"/>
          <w:i/>
          <w:iCs/>
          <w:sz w:val="24"/>
          <w:szCs w:val="24"/>
          <w:lang w:bidi="ar-IQ"/>
        </w:rPr>
        <w:t>,</w:t>
      </w:r>
      <w:r w:rsidRPr="00BC3581">
        <w:rPr>
          <w:rFonts w:asciiTheme="majorBidi" w:hAnsiTheme="majorBidi" w:cstheme="majorBidi"/>
          <w:sz w:val="24"/>
          <w:szCs w:val="24"/>
          <w:lang w:bidi="ar-IQ"/>
        </w:rPr>
        <w:t xml:space="preserve"> so the other four samples may be </w:t>
      </w:r>
      <w:r w:rsidRPr="00BC3581">
        <w:rPr>
          <w:rFonts w:asciiTheme="majorBidi" w:hAnsiTheme="majorBidi" w:cstheme="majorBidi"/>
          <w:i/>
          <w:iCs/>
          <w:sz w:val="24"/>
          <w:szCs w:val="24"/>
          <w:lang w:bidi="ar-IQ"/>
        </w:rPr>
        <w:t>L. major</w:t>
      </w:r>
      <w:r w:rsidRPr="00BC3581">
        <w:rPr>
          <w:rFonts w:asciiTheme="majorBidi" w:hAnsiTheme="majorBidi" w:cstheme="majorBidi"/>
          <w:sz w:val="24"/>
          <w:szCs w:val="24"/>
          <w:lang w:bidi="ar-IQ"/>
        </w:rPr>
        <w:t xml:space="preserve"> because only two species of cutaneous </w:t>
      </w:r>
      <w:proofErr w:type="spellStart"/>
      <w:r w:rsidRPr="00BC3581">
        <w:rPr>
          <w:rFonts w:asciiTheme="majorBidi" w:hAnsiTheme="majorBidi" w:cstheme="majorBidi"/>
          <w:sz w:val="24"/>
          <w:szCs w:val="24"/>
          <w:lang w:bidi="ar-IQ"/>
        </w:rPr>
        <w:t>leishmaniasis</w:t>
      </w:r>
      <w:proofErr w:type="spellEnd"/>
      <w:r w:rsidRPr="00BC3581">
        <w:rPr>
          <w:rFonts w:asciiTheme="majorBidi" w:hAnsiTheme="majorBidi" w:cstheme="majorBidi"/>
          <w:sz w:val="24"/>
          <w:szCs w:val="24"/>
          <w:lang w:bidi="ar-IQ"/>
        </w:rPr>
        <w:t xml:space="preserve"> regionally prevalence in Iraq.</w:t>
      </w:r>
    </w:p>
    <w:p w:rsidR="00213FAD" w:rsidRPr="004A77E0" w:rsidRDefault="00213FAD" w:rsidP="004A77E0">
      <w:pPr>
        <w:tabs>
          <w:tab w:val="left" w:pos="1710"/>
          <w:tab w:val="left" w:pos="8475"/>
          <w:tab w:val="right" w:pos="10260"/>
        </w:tabs>
        <w:bidi w:val="0"/>
        <w:spacing w:line="240" w:lineRule="auto"/>
        <w:jc w:val="both"/>
        <w:rPr>
          <w:rFonts w:asciiTheme="majorBidi" w:hAnsiTheme="majorBidi" w:cstheme="majorBidi"/>
          <w:sz w:val="24"/>
          <w:szCs w:val="24"/>
          <w:lang w:bidi="ar-IQ"/>
        </w:rPr>
      </w:pPr>
      <w:r w:rsidRPr="00BC3581">
        <w:rPr>
          <w:rFonts w:asciiTheme="majorBidi" w:hAnsiTheme="majorBidi" w:cstheme="majorBidi"/>
          <w:sz w:val="24"/>
          <w:szCs w:val="24"/>
          <w:lang w:bidi="ar-IQ"/>
        </w:rPr>
        <w:t xml:space="preserve">Microscopic slides were prepared from the cutaneous lesion, stained by </w:t>
      </w:r>
      <w:proofErr w:type="spellStart"/>
      <w:r w:rsidRPr="00BC3581">
        <w:rPr>
          <w:rFonts w:asciiTheme="majorBidi" w:hAnsiTheme="majorBidi" w:cstheme="majorBidi"/>
          <w:sz w:val="24"/>
          <w:szCs w:val="24"/>
          <w:lang w:bidi="ar-IQ"/>
        </w:rPr>
        <w:t>giemsa</w:t>
      </w:r>
      <w:proofErr w:type="spellEnd"/>
      <w:r w:rsidRPr="00BC3581">
        <w:rPr>
          <w:rFonts w:asciiTheme="majorBidi" w:hAnsiTheme="majorBidi" w:cstheme="majorBidi"/>
          <w:sz w:val="24"/>
          <w:szCs w:val="24"/>
          <w:lang w:bidi="ar-IQ"/>
        </w:rPr>
        <w:t xml:space="preserve"> stain, the slides showed only eight cases positive by detecting the </w:t>
      </w:r>
      <w:proofErr w:type="spellStart"/>
      <w:r w:rsidRPr="00BC3581">
        <w:rPr>
          <w:rFonts w:asciiTheme="majorBidi" w:hAnsiTheme="majorBidi" w:cstheme="majorBidi"/>
          <w:sz w:val="24"/>
          <w:szCs w:val="24"/>
          <w:lang w:bidi="ar-IQ"/>
        </w:rPr>
        <w:t>amastigotes</w:t>
      </w:r>
      <w:proofErr w:type="spellEnd"/>
      <w:r w:rsidRPr="00BC3581">
        <w:rPr>
          <w:rFonts w:asciiTheme="majorBidi" w:hAnsiTheme="majorBidi" w:cstheme="majorBidi"/>
          <w:sz w:val="24"/>
          <w:szCs w:val="24"/>
          <w:lang w:bidi="ar-IQ"/>
        </w:rPr>
        <w:t xml:space="preserve"> in macrophages, so the sensitivity  of this test was 80%. Samples of cutaneous lesion also cultured in a semi-solid culture medium and incubated at 26˚c , it had been noticed that there is </w:t>
      </w:r>
      <w:proofErr w:type="spellStart"/>
      <w:r w:rsidRPr="00BC3581">
        <w:rPr>
          <w:rFonts w:asciiTheme="majorBidi" w:hAnsiTheme="majorBidi" w:cstheme="majorBidi"/>
          <w:i/>
          <w:iCs/>
          <w:sz w:val="24"/>
          <w:szCs w:val="24"/>
          <w:lang w:bidi="ar-IQ"/>
        </w:rPr>
        <w:t>Leishmania</w:t>
      </w:r>
      <w:proofErr w:type="spellEnd"/>
      <w:r w:rsidRPr="00BC3581">
        <w:rPr>
          <w:rFonts w:asciiTheme="majorBidi" w:hAnsiTheme="majorBidi" w:cstheme="majorBidi"/>
          <w:sz w:val="24"/>
          <w:szCs w:val="24"/>
          <w:lang w:bidi="ar-IQ"/>
        </w:rPr>
        <w:t xml:space="preserve"> parasite in </w:t>
      </w:r>
      <w:proofErr w:type="spellStart"/>
      <w:r w:rsidRPr="00BC3581">
        <w:rPr>
          <w:rFonts w:asciiTheme="majorBidi" w:hAnsiTheme="majorBidi" w:cstheme="majorBidi"/>
          <w:sz w:val="24"/>
          <w:szCs w:val="24"/>
          <w:lang w:bidi="ar-IQ"/>
        </w:rPr>
        <w:t>promastigote</w:t>
      </w:r>
      <w:proofErr w:type="spellEnd"/>
      <w:r w:rsidRPr="00BC3581">
        <w:rPr>
          <w:rFonts w:asciiTheme="majorBidi" w:hAnsiTheme="majorBidi" w:cstheme="majorBidi"/>
          <w:sz w:val="24"/>
          <w:szCs w:val="24"/>
          <w:lang w:bidi="ar-IQ"/>
        </w:rPr>
        <w:t xml:space="preserve"> phase in eight of ten samples, the   sensitivity of thi</w:t>
      </w:r>
      <w:r w:rsidR="004A77E0">
        <w:rPr>
          <w:rFonts w:asciiTheme="majorBidi" w:hAnsiTheme="majorBidi" w:cstheme="majorBidi"/>
          <w:sz w:val="24"/>
          <w:szCs w:val="24"/>
          <w:lang w:bidi="ar-IQ"/>
        </w:rPr>
        <w:t xml:space="preserve">s test was 80%. </w:t>
      </w:r>
    </w:p>
    <w:p w:rsidR="00213FAD" w:rsidRDefault="00213FAD" w:rsidP="00213FAD">
      <w:pPr>
        <w:tabs>
          <w:tab w:val="left" w:pos="1710"/>
          <w:tab w:val="left" w:pos="8475"/>
          <w:tab w:val="right" w:pos="10260"/>
        </w:tabs>
        <w:bidi w:val="0"/>
        <w:spacing w:line="240" w:lineRule="auto"/>
        <w:ind w:hanging="180"/>
        <w:jc w:val="center"/>
        <w:rPr>
          <w:rFonts w:asciiTheme="majorBidi" w:hAnsiTheme="majorBidi" w:cstheme="majorBidi"/>
          <w:b/>
          <w:bCs/>
          <w:sz w:val="24"/>
          <w:szCs w:val="24"/>
          <w:lang w:bidi="ar-IQ"/>
        </w:rPr>
      </w:pPr>
    </w:p>
    <w:p w:rsidR="00213FAD" w:rsidRDefault="00213FAD" w:rsidP="00213FAD">
      <w:pPr>
        <w:tabs>
          <w:tab w:val="left" w:pos="1710"/>
          <w:tab w:val="left" w:pos="8475"/>
          <w:tab w:val="right" w:pos="10260"/>
        </w:tabs>
        <w:bidi w:val="0"/>
        <w:spacing w:line="240" w:lineRule="auto"/>
        <w:ind w:hanging="180"/>
        <w:jc w:val="center"/>
        <w:rPr>
          <w:rFonts w:asciiTheme="majorBidi" w:hAnsiTheme="majorBidi" w:cstheme="majorBidi"/>
          <w:b/>
          <w:bCs/>
          <w:sz w:val="24"/>
          <w:szCs w:val="24"/>
          <w:lang w:bidi="ar-IQ"/>
        </w:rPr>
      </w:pPr>
    </w:p>
    <w:p w:rsidR="00213FAD" w:rsidRDefault="00213FAD" w:rsidP="00213FAD">
      <w:pPr>
        <w:tabs>
          <w:tab w:val="left" w:pos="1710"/>
          <w:tab w:val="left" w:pos="8475"/>
          <w:tab w:val="right" w:pos="10260"/>
        </w:tabs>
        <w:bidi w:val="0"/>
        <w:spacing w:line="240" w:lineRule="auto"/>
        <w:ind w:hanging="180"/>
        <w:jc w:val="center"/>
        <w:rPr>
          <w:rFonts w:asciiTheme="majorBidi" w:hAnsiTheme="majorBidi" w:cstheme="majorBidi"/>
          <w:b/>
          <w:bCs/>
          <w:sz w:val="24"/>
          <w:szCs w:val="24"/>
          <w:lang w:bidi="ar-IQ"/>
        </w:rPr>
      </w:pPr>
    </w:p>
    <w:p w:rsidR="00213FAD" w:rsidRPr="00BC3581" w:rsidRDefault="00213FAD" w:rsidP="00213FAD">
      <w:pPr>
        <w:tabs>
          <w:tab w:val="left" w:pos="1710"/>
          <w:tab w:val="left" w:pos="8475"/>
          <w:tab w:val="right" w:pos="10260"/>
        </w:tabs>
        <w:bidi w:val="0"/>
        <w:spacing w:line="240" w:lineRule="auto"/>
        <w:ind w:hanging="180"/>
        <w:jc w:val="center"/>
        <w:rPr>
          <w:rFonts w:asciiTheme="majorBidi" w:hAnsiTheme="majorBidi" w:cstheme="majorBidi"/>
          <w:b/>
          <w:bCs/>
          <w:sz w:val="24"/>
          <w:szCs w:val="24"/>
          <w:lang w:bidi="ar-IQ"/>
        </w:rPr>
      </w:pPr>
      <w:r w:rsidRPr="00BC3581">
        <w:rPr>
          <w:rFonts w:asciiTheme="majorBidi" w:hAnsiTheme="majorBidi" w:cstheme="majorBidi"/>
          <w:b/>
          <w:bCs/>
          <w:sz w:val="24"/>
          <w:szCs w:val="24"/>
          <w:lang w:bidi="ar-IQ"/>
        </w:rPr>
        <w:t>INTRODUCTION</w:t>
      </w:r>
    </w:p>
    <w:p w:rsidR="00213FAD" w:rsidRPr="00BC3581" w:rsidRDefault="00213FAD" w:rsidP="00213FAD">
      <w:pPr>
        <w:tabs>
          <w:tab w:val="left" w:pos="1710"/>
          <w:tab w:val="left" w:pos="8475"/>
          <w:tab w:val="right" w:pos="10260"/>
        </w:tabs>
        <w:bidi w:val="0"/>
        <w:spacing w:line="240" w:lineRule="auto"/>
        <w:jc w:val="both"/>
        <w:rPr>
          <w:rFonts w:asciiTheme="majorBidi" w:hAnsiTheme="majorBidi" w:cstheme="majorBidi"/>
          <w:sz w:val="24"/>
          <w:szCs w:val="24"/>
          <w:lang w:bidi="ar-IQ"/>
        </w:rPr>
      </w:pPr>
      <w:proofErr w:type="spellStart"/>
      <w:r w:rsidRPr="00BC3581">
        <w:rPr>
          <w:rFonts w:asciiTheme="majorBidi" w:hAnsiTheme="majorBidi" w:cstheme="majorBidi"/>
          <w:sz w:val="24"/>
          <w:szCs w:val="24"/>
          <w:lang w:bidi="ar-IQ"/>
        </w:rPr>
        <w:lastRenderedPageBreak/>
        <w:t>Leishmaniasis</w:t>
      </w:r>
      <w:proofErr w:type="spellEnd"/>
      <w:r w:rsidRPr="00BC3581">
        <w:rPr>
          <w:rFonts w:asciiTheme="majorBidi" w:hAnsiTheme="majorBidi" w:cstheme="majorBidi"/>
          <w:sz w:val="24"/>
          <w:szCs w:val="24"/>
          <w:lang w:bidi="ar-IQ"/>
        </w:rPr>
        <w:t xml:space="preserve"> is  a zoonotic and </w:t>
      </w:r>
      <w:proofErr w:type="spellStart"/>
      <w:r w:rsidRPr="00BC3581">
        <w:rPr>
          <w:rFonts w:asciiTheme="majorBidi" w:hAnsiTheme="majorBidi" w:cstheme="majorBidi"/>
          <w:sz w:val="24"/>
          <w:szCs w:val="24"/>
          <w:lang w:bidi="ar-IQ"/>
        </w:rPr>
        <w:t>anthroponotic</w:t>
      </w:r>
      <w:proofErr w:type="spellEnd"/>
      <w:r w:rsidRPr="00BC3581">
        <w:rPr>
          <w:rFonts w:asciiTheme="majorBidi" w:hAnsiTheme="majorBidi" w:cstheme="majorBidi"/>
          <w:sz w:val="24"/>
          <w:szCs w:val="24"/>
          <w:lang w:bidi="ar-IQ"/>
        </w:rPr>
        <w:t xml:space="preserve"> disease, endemic in tropical and  subtropical areas of the world, is caused by parasitic protozoa of the genus </w:t>
      </w:r>
      <w:proofErr w:type="spellStart"/>
      <w:r w:rsidRPr="00BC3581">
        <w:rPr>
          <w:rFonts w:asciiTheme="majorBidi" w:hAnsiTheme="majorBidi" w:cstheme="majorBidi"/>
          <w:i/>
          <w:iCs/>
          <w:sz w:val="24"/>
          <w:szCs w:val="24"/>
          <w:lang w:bidi="ar-IQ"/>
        </w:rPr>
        <w:t>Leishmania</w:t>
      </w:r>
      <w:proofErr w:type="spellEnd"/>
      <w:r w:rsidRPr="00BC3581">
        <w:rPr>
          <w:rFonts w:asciiTheme="majorBidi" w:hAnsiTheme="majorBidi" w:cstheme="majorBidi"/>
          <w:sz w:val="24"/>
          <w:szCs w:val="24"/>
          <w:lang w:bidi="ar-IQ"/>
        </w:rPr>
        <w:t xml:space="preserve">. It is </w:t>
      </w:r>
      <w:proofErr w:type="spellStart"/>
      <w:r w:rsidRPr="00BC3581">
        <w:rPr>
          <w:rFonts w:asciiTheme="majorBidi" w:hAnsiTheme="majorBidi" w:cstheme="majorBidi"/>
          <w:sz w:val="24"/>
          <w:szCs w:val="24"/>
          <w:lang w:bidi="ar-IQ"/>
        </w:rPr>
        <w:t>is</w:t>
      </w:r>
      <w:proofErr w:type="spellEnd"/>
      <w:r w:rsidRPr="00BC3581">
        <w:rPr>
          <w:rFonts w:asciiTheme="majorBidi" w:hAnsiTheme="majorBidi" w:cstheme="majorBidi"/>
          <w:sz w:val="24"/>
          <w:szCs w:val="24"/>
          <w:lang w:bidi="ar-IQ"/>
        </w:rPr>
        <w:t xml:space="preserve"> a major public health problem with 1.5–2 million new cases annually and with up to 350 million people at risk in the world (1).</w:t>
      </w:r>
    </w:p>
    <w:p w:rsidR="00213FAD" w:rsidRPr="00BC3581" w:rsidRDefault="00213FAD" w:rsidP="00213FAD">
      <w:pPr>
        <w:tabs>
          <w:tab w:val="left" w:pos="1710"/>
          <w:tab w:val="left" w:pos="8475"/>
          <w:tab w:val="right" w:pos="10260"/>
        </w:tabs>
        <w:bidi w:val="0"/>
        <w:spacing w:line="240" w:lineRule="auto"/>
        <w:ind w:hanging="180"/>
        <w:jc w:val="both"/>
        <w:rPr>
          <w:rFonts w:asciiTheme="majorBidi" w:hAnsiTheme="majorBidi" w:cstheme="majorBidi"/>
          <w:sz w:val="24"/>
          <w:szCs w:val="24"/>
          <w:lang w:bidi="ar-IQ"/>
        </w:rPr>
      </w:pPr>
      <w:r w:rsidRPr="00BC3581">
        <w:rPr>
          <w:rFonts w:asciiTheme="majorBidi" w:hAnsiTheme="majorBidi" w:cstheme="majorBidi"/>
          <w:sz w:val="24"/>
          <w:szCs w:val="24"/>
          <w:lang w:bidi="ar-IQ"/>
        </w:rPr>
        <w:t xml:space="preserve">  </w:t>
      </w:r>
      <w:proofErr w:type="spellStart"/>
      <w:r w:rsidRPr="00BC3581">
        <w:rPr>
          <w:rFonts w:asciiTheme="majorBidi" w:hAnsiTheme="majorBidi" w:cstheme="majorBidi"/>
          <w:sz w:val="24"/>
          <w:szCs w:val="24"/>
          <w:lang w:bidi="ar-IQ"/>
        </w:rPr>
        <w:t>Leishmaniasis</w:t>
      </w:r>
      <w:proofErr w:type="spellEnd"/>
      <w:r w:rsidRPr="00BC3581">
        <w:rPr>
          <w:rFonts w:asciiTheme="majorBidi" w:hAnsiTheme="majorBidi" w:cstheme="majorBidi"/>
          <w:sz w:val="24"/>
          <w:szCs w:val="24"/>
          <w:lang w:bidi="ar-IQ"/>
        </w:rPr>
        <w:t xml:space="preserve"> occurs in three major clinical forms: cutaneous </w:t>
      </w:r>
      <w:proofErr w:type="spellStart"/>
      <w:r w:rsidRPr="00BC3581">
        <w:rPr>
          <w:rFonts w:asciiTheme="majorBidi" w:hAnsiTheme="majorBidi" w:cstheme="majorBidi"/>
          <w:sz w:val="24"/>
          <w:szCs w:val="24"/>
          <w:lang w:bidi="ar-IQ"/>
        </w:rPr>
        <w:t>leishmaniasis</w:t>
      </w:r>
      <w:proofErr w:type="spellEnd"/>
      <w:r w:rsidRPr="00BC3581">
        <w:rPr>
          <w:rFonts w:asciiTheme="majorBidi" w:hAnsiTheme="majorBidi" w:cstheme="majorBidi"/>
          <w:sz w:val="24"/>
          <w:szCs w:val="24"/>
          <w:lang w:bidi="ar-IQ"/>
        </w:rPr>
        <w:t xml:space="preserve"> (CL), </w:t>
      </w:r>
      <w:proofErr w:type="spellStart"/>
      <w:r w:rsidRPr="00BC3581">
        <w:rPr>
          <w:rFonts w:asciiTheme="majorBidi" w:hAnsiTheme="majorBidi" w:cstheme="majorBidi"/>
          <w:sz w:val="24"/>
          <w:szCs w:val="24"/>
          <w:lang w:bidi="ar-IQ"/>
        </w:rPr>
        <w:t>mucocutaneous</w:t>
      </w:r>
      <w:proofErr w:type="spellEnd"/>
      <w:r w:rsidRPr="00BC3581">
        <w:rPr>
          <w:rFonts w:asciiTheme="majorBidi" w:hAnsiTheme="majorBidi" w:cstheme="majorBidi"/>
          <w:sz w:val="24"/>
          <w:szCs w:val="24"/>
          <w:lang w:bidi="ar-IQ"/>
        </w:rPr>
        <w:t xml:space="preserve"> </w:t>
      </w:r>
      <w:proofErr w:type="spellStart"/>
      <w:r w:rsidRPr="00BC3581">
        <w:rPr>
          <w:rFonts w:asciiTheme="majorBidi" w:hAnsiTheme="majorBidi" w:cstheme="majorBidi"/>
          <w:sz w:val="24"/>
          <w:szCs w:val="24"/>
          <w:lang w:bidi="ar-IQ"/>
        </w:rPr>
        <w:t>leishmaniasis</w:t>
      </w:r>
      <w:proofErr w:type="spellEnd"/>
      <w:r w:rsidRPr="00BC3581">
        <w:rPr>
          <w:rFonts w:asciiTheme="majorBidi" w:hAnsiTheme="majorBidi" w:cstheme="majorBidi"/>
          <w:sz w:val="24"/>
          <w:szCs w:val="24"/>
          <w:lang w:bidi="ar-IQ"/>
        </w:rPr>
        <w:t xml:space="preserve"> (MCL) and visceral </w:t>
      </w:r>
      <w:proofErr w:type="spellStart"/>
      <w:r w:rsidRPr="00BC3581">
        <w:rPr>
          <w:rFonts w:asciiTheme="majorBidi" w:hAnsiTheme="majorBidi" w:cstheme="majorBidi"/>
          <w:sz w:val="24"/>
          <w:szCs w:val="24"/>
          <w:lang w:bidi="ar-IQ"/>
        </w:rPr>
        <w:t>leishmaniasis</w:t>
      </w:r>
      <w:proofErr w:type="spellEnd"/>
      <w:r w:rsidRPr="00BC3581">
        <w:rPr>
          <w:rFonts w:asciiTheme="majorBidi" w:hAnsiTheme="majorBidi" w:cstheme="majorBidi"/>
          <w:sz w:val="24"/>
          <w:szCs w:val="24"/>
          <w:lang w:bidi="ar-IQ"/>
        </w:rPr>
        <w:t xml:space="preserve"> (VL). Many of  them are responsible for a wide spectrum of clinical symptoms and signs in the world, selection of appropriate treatment and reduces its complications depend on correct diagnosis of the disease; frequently, </w:t>
      </w:r>
      <w:proofErr w:type="spellStart"/>
      <w:r w:rsidRPr="00BC3581">
        <w:rPr>
          <w:rFonts w:asciiTheme="majorBidi" w:hAnsiTheme="majorBidi" w:cstheme="majorBidi"/>
          <w:i/>
          <w:iCs/>
          <w:sz w:val="24"/>
          <w:szCs w:val="24"/>
          <w:lang w:bidi="ar-IQ"/>
        </w:rPr>
        <w:t>Leishmania</w:t>
      </w:r>
      <w:proofErr w:type="spellEnd"/>
      <w:r w:rsidRPr="00BC3581">
        <w:rPr>
          <w:rFonts w:asciiTheme="majorBidi" w:hAnsiTheme="majorBidi" w:cstheme="majorBidi"/>
          <w:i/>
          <w:iCs/>
          <w:sz w:val="24"/>
          <w:szCs w:val="24"/>
          <w:lang w:bidi="ar-IQ"/>
        </w:rPr>
        <w:t xml:space="preserve"> </w:t>
      </w:r>
      <w:r w:rsidRPr="00BC3581">
        <w:rPr>
          <w:rFonts w:asciiTheme="majorBidi" w:hAnsiTheme="majorBidi" w:cstheme="majorBidi"/>
          <w:sz w:val="24"/>
          <w:szCs w:val="24"/>
          <w:lang w:bidi="ar-IQ"/>
        </w:rPr>
        <w:t>species are identified based on their geographical distribution and on clinical manifestations of the resulting disease.  (2).</w:t>
      </w:r>
    </w:p>
    <w:p w:rsidR="00213FAD" w:rsidRPr="00BC3581" w:rsidRDefault="00213FAD" w:rsidP="00213FAD">
      <w:pPr>
        <w:tabs>
          <w:tab w:val="left" w:pos="1710"/>
          <w:tab w:val="left" w:pos="8475"/>
          <w:tab w:val="right" w:pos="10260"/>
        </w:tabs>
        <w:bidi w:val="0"/>
        <w:spacing w:line="240" w:lineRule="auto"/>
        <w:ind w:left="-180"/>
        <w:jc w:val="both"/>
        <w:rPr>
          <w:rFonts w:asciiTheme="majorBidi" w:hAnsiTheme="majorBidi" w:cstheme="majorBidi"/>
          <w:sz w:val="24"/>
          <w:szCs w:val="24"/>
          <w:lang w:bidi="ar-IQ"/>
        </w:rPr>
      </w:pPr>
      <w:r w:rsidRPr="00BC3581">
        <w:rPr>
          <w:rFonts w:asciiTheme="majorBidi" w:hAnsiTheme="majorBidi" w:cstheme="majorBidi"/>
          <w:sz w:val="24"/>
          <w:szCs w:val="24"/>
          <w:lang w:bidi="ar-IQ"/>
        </w:rPr>
        <w:t xml:space="preserve">As the symptoms of </w:t>
      </w:r>
      <w:proofErr w:type="spellStart"/>
      <w:r w:rsidRPr="00BC3581">
        <w:rPr>
          <w:rFonts w:asciiTheme="majorBidi" w:hAnsiTheme="majorBidi" w:cstheme="majorBidi"/>
          <w:sz w:val="24"/>
          <w:szCs w:val="24"/>
          <w:lang w:bidi="ar-IQ"/>
        </w:rPr>
        <w:t>leishmaniasis</w:t>
      </w:r>
      <w:proofErr w:type="spellEnd"/>
      <w:r w:rsidRPr="00BC3581">
        <w:rPr>
          <w:rFonts w:asciiTheme="majorBidi" w:hAnsiTheme="majorBidi" w:cstheme="majorBidi"/>
          <w:sz w:val="24"/>
          <w:szCs w:val="24"/>
          <w:lang w:bidi="ar-IQ"/>
        </w:rPr>
        <w:t xml:space="preserve"> can vary and may be confused with other etiologic agents, diagnostic confirmation of the parasite is mandatory.</w:t>
      </w:r>
    </w:p>
    <w:p w:rsidR="00213FAD" w:rsidRPr="00BC3581" w:rsidRDefault="00213FAD" w:rsidP="00213FAD">
      <w:pPr>
        <w:tabs>
          <w:tab w:val="left" w:pos="1710"/>
          <w:tab w:val="left" w:pos="8475"/>
          <w:tab w:val="right" w:pos="10260"/>
        </w:tabs>
        <w:bidi w:val="0"/>
        <w:spacing w:line="240" w:lineRule="auto"/>
        <w:ind w:left="-180"/>
        <w:jc w:val="both"/>
        <w:rPr>
          <w:rFonts w:asciiTheme="majorBidi" w:hAnsiTheme="majorBidi" w:cstheme="majorBidi"/>
          <w:sz w:val="24"/>
          <w:szCs w:val="24"/>
          <w:lang w:bidi="ar-IQ"/>
        </w:rPr>
      </w:pPr>
      <w:r w:rsidRPr="00BC3581">
        <w:rPr>
          <w:rFonts w:asciiTheme="majorBidi" w:hAnsiTheme="majorBidi" w:cstheme="majorBidi"/>
          <w:sz w:val="24"/>
          <w:szCs w:val="24"/>
          <w:lang w:bidi="ar-IQ"/>
        </w:rPr>
        <w:t xml:space="preserve">Direct detection of </w:t>
      </w:r>
      <w:proofErr w:type="spellStart"/>
      <w:r w:rsidRPr="00BC3581">
        <w:rPr>
          <w:rFonts w:asciiTheme="majorBidi" w:hAnsiTheme="majorBidi" w:cstheme="majorBidi"/>
          <w:i/>
          <w:iCs/>
          <w:sz w:val="24"/>
          <w:szCs w:val="24"/>
          <w:lang w:bidi="ar-IQ"/>
        </w:rPr>
        <w:t>Leishmania</w:t>
      </w:r>
      <w:proofErr w:type="spellEnd"/>
      <w:r w:rsidRPr="00BC3581">
        <w:rPr>
          <w:rFonts w:asciiTheme="majorBidi" w:hAnsiTheme="majorBidi" w:cstheme="majorBidi"/>
          <w:i/>
          <w:iCs/>
          <w:sz w:val="24"/>
          <w:szCs w:val="24"/>
          <w:lang w:bidi="ar-IQ"/>
        </w:rPr>
        <w:t xml:space="preserve"> </w:t>
      </w:r>
      <w:r w:rsidRPr="00BC3581">
        <w:rPr>
          <w:rFonts w:asciiTheme="majorBidi" w:hAnsiTheme="majorBidi" w:cstheme="majorBidi"/>
          <w:sz w:val="24"/>
          <w:szCs w:val="24"/>
          <w:lang w:bidi="ar-IQ"/>
        </w:rPr>
        <w:t xml:space="preserve">parasites by microscopic examination from clinical samples or by culturing is done. Morphologically, all </w:t>
      </w:r>
      <w:proofErr w:type="spellStart"/>
      <w:r w:rsidRPr="00BC3581">
        <w:rPr>
          <w:rFonts w:asciiTheme="majorBidi" w:hAnsiTheme="majorBidi" w:cstheme="majorBidi"/>
          <w:i/>
          <w:iCs/>
          <w:sz w:val="24"/>
          <w:szCs w:val="24"/>
          <w:lang w:bidi="ar-IQ"/>
        </w:rPr>
        <w:t>Leishmania</w:t>
      </w:r>
      <w:proofErr w:type="spellEnd"/>
      <w:r w:rsidRPr="00BC3581">
        <w:rPr>
          <w:rFonts w:asciiTheme="majorBidi" w:hAnsiTheme="majorBidi" w:cstheme="majorBidi"/>
          <w:i/>
          <w:iCs/>
          <w:sz w:val="24"/>
          <w:szCs w:val="24"/>
          <w:lang w:bidi="ar-IQ"/>
        </w:rPr>
        <w:t xml:space="preserve"> </w:t>
      </w:r>
      <w:r w:rsidRPr="00BC3581">
        <w:rPr>
          <w:rFonts w:asciiTheme="majorBidi" w:hAnsiTheme="majorBidi" w:cstheme="majorBidi"/>
          <w:sz w:val="24"/>
          <w:szCs w:val="24"/>
          <w:lang w:bidi="ar-IQ"/>
        </w:rPr>
        <w:t xml:space="preserve">species are very similar and species identification is not possible using either of these techniques. </w:t>
      </w:r>
    </w:p>
    <w:p w:rsidR="00213FAD" w:rsidRPr="00BC3581" w:rsidRDefault="00213FAD" w:rsidP="00213FAD">
      <w:pPr>
        <w:tabs>
          <w:tab w:val="left" w:pos="1710"/>
          <w:tab w:val="left" w:pos="8475"/>
          <w:tab w:val="right" w:pos="10260"/>
        </w:tabs>
        <w:bidi w:val="0"/>
        <w:spacing w:line="240" w:lineRule="auto"/>
        <w:ind w:left="-180"/>
        <w:jc w:val="both"/>
        <w:rPr>
          <w:rFonts w:asciiTheme="majorBidi" w:hAnsiTheme="majorBidi" w:cstheme="majorBidi"/>
          <w:sz w:val="24"/>
          <w:szCs w:val="24"/>
          <w:lang w:bidi="ar-IQ"/>
        </w:rPr>
      </w:pPr>
      <w:r w:rsidRPr="00BC3581">
        <w:rPr>
          <w:rFonts w:asciiTheme="majorBidi" w:hAnsiTheme="majorBidi" w:cstheme="majorBidi"/>
          <w:sz w:val="24"/>
          <w:szCs w:val="24"/>
          <w:lang w:bidi="ar-IQ"/>
        </w:rPr>
        <w:t xml:space="preserve"> In general, the disease diagnosis is accomplished by demonstration the parasite directly by microscopic examination of stained specimens, by isolation of the parasite from tissue in suitable culture and immunological methods by detection of parasite antigens and antibodies to the parasite (3).</w:t>
      </w:r>
    </w:p>
    <w:p w:rsidR="00213FAD" w:rsidRPr="00BC3581" w:rsidRDefault="00213FAD" w:rsidP="00213FAD">
      <w:pPr>
        <w:tabs>
          <w:tab w:val="left" w:pos="1710"/>
          <w:tab w:val="left" w:pos="8475"/>
          <w:tab w:val="right" w:pos="10260"/>
        </w:tabs>
        <w:bidi w:val="0"/>
        <w:spacing w:line="240" w:lineRule="auto"/>
        <w:ind w:left="-180"/>
        <w:jc w:val="both"/>
        <w:rPr>
          <w:rFonts w:asciiTheme="majorBidi" w:hAnsiTheme="majorBidi" w:cstheme="majorBidi"/>
          <w:sz w:val="24"/>
          <w:szCs w:val="24"/>
          <w:lang w:bidi="ar-IQ"/>
        </w:rPr>
      </w:pPr>
      <w:r w:rsidRPr="00BC3581">
        <w:rPr>
          <w:rFonts w:asciiTheme="majorBidi" w:hAnsiTheme="majorBidi" w:cstheme="majorBidi"/>
          <w:sz w:val="24"/>
          <w:szCs w:val="24"/>
          <w:lang w:bidi="ar-IQ"/>
        </w:rPr>
        <w:t xml:space="preserve">However </w:t>
      </w:r>
      <w:proofErr w:type="spellStart"/>
      <w:r w:rsidRPr="00BC3581">
        <w:rPr>
          <w:rFonts w:asciiTheme="majorBidi" w:hAnsiTheme="majorBidi" w:cstheme="majorBidi"/>
          <w:sz w:val="24"/>
          <w:szCs w:val="24"/>
          <w:lang w:bidi="ar-IQ"/>
        </w:rPr>
        <w:t>Isoenzyme</w:t>
      </w:r>
      <w:proofErr w:type="spellEnd"/>
      <w:r w:rsidRPr="00BC3581">
        <w:rPr>
          <w:rFonts w:asciiTheme="majorBidi" w:hAnsiTheme="majorBidi" w:cstheme="majorBidi"/>
          <w:sz w:val="24"/>
          <w:szCs w:val="24"/>
          <w:lang w:bidi="ar-IQ"/>
        </w:rPr>
        <w:t xml:space="preserve"> analysis is the gold standard for the differentiation  and identification of </w:t>
      </w:r>
      <w:proofErr w:type="spellStart"/>
      <w:r w:rsidRPr="00BC3581">
        <w:rPr>
          <w:rFonts w:asciiTheme="majorBidi" w:hAnsiTheme="majorBidi" w:cstheme="majorBidi"/>
          <w:i/>
          <w:iCs/>
          <w:sz w:val="24"/>
          <w:szCs w:val="24"/>
          <w:lang w:bidi="ar-IQ"/>
        </w:rPr>
        <w:t>Leishmania</w:t>
      </w:r>
      <w:proofErr w:type="spellEnd"/>
      <w:r w:rsidRPr="00BC3581">
        <w:rPr>
          <w:rFonts w:asciiTheme="majorBidi" w:hAnsiTheme="majorBidi" w:cstheme="majorBidi"/>
          <w:i/>
          <w:iCs/>
          <w:sz w:val="24"/>
          <w:szCs w:val="24"/>
          <w:lang w:bidi="ar-IQ"/>
        </w:rPr>
        <w:t xml:space="preserve"> </w:t>
      </w:r>
      <w:r w:rsidRPr="00BC3581">
        <w:rPr>
          <w:rFonts w:asciiTheme="majorBidi" w:hAnsiTheme="majorBidi" w:cstheme="majorBidi"/>
          <w:sz w:val="24"/>
          <w:szCs w:val="24"/>
          <w:lang w:bidi="ar-IQ"/>
        </w:rPr>
        <w:t xml:space="preserve">species but methods require massive amounts of parasites obtained from cultures, trained technicians and reference laboratories, conditions not available in endemic areas and also the ability to distinguish among </w:t>
      </w:r>
      <w:proofErr w:type="spellStart"/>
      <w:r w:rsidRPr="00BC3581">
        <w:rPr>
          <w:rFonts w:asciiTheme="majorBidi" w:hAnsiTheme="majorBidi" w:cstheme="majorBidi"/>
          <w:i/>
          <w:iCs/>
          <w:sz w:val="24"/>
          <w:szCs w:val="24"/>
          <w:lang w:bidi="ar-IQ"/>
        </w:rPr>
        <w:t>Leishmania</w:t>
      </w:r>
      <w:proofErr w:type="spellEnd"/>
      <w:r w:rsidRPr="00BC3581">
        <w:rPr>
          <w:rFonts w:asciiTheme="majorBidi" w:hAnsiTheme="majorBidi" w:cstheme="majorBidi"/>
          <w:i/>
          <w:iCs/>
          <w:sz w:val="24"/>
          <w:szCs w:val="24"/>
          <w:lang w:bidi="ar-IQ"/>
        </w:rPr>
        <w:t xml:space="preserve"> </w:t>
      </w:r>
      <w:r w:rsidRPr="00BC3581">
        <w:rPr>
          <w:rFonts w:asciiTheme="majorBidi" w:hAnsiTheme="majorBidi" w:cstheme="majorBidi"/>
          <w:sz w:val="24"/>
          <w:szCs w:val="24"/>
          <w:lang w:bidi="ar-IQ"/>
        </w:rPr>
        <w:t>is crucial when proscribing treatment, as well as in epidemiologic studies to determine possible control measures (4).</w:t>
      </w:r>
    </w:p>
    <w:p w:rsidR="00213FAD" w:rsidRPr="00BC3581" w:rsidRDefault="00213FAD" w:rsidP="00213FAD">
      <w:pPr>
        <w:tabs>
          <w:tab w:val="left" w:pos="1710"/>
          <w:tab w:val="left" w:pos="8475"/>
          <w:tab w:val="right" w:pos="10260"/>
        </w:tabs>
        <w:bidi w:val="0"/>
        <w:spacing w:line="240" w:lineRule="auto"/>
        <w:ind w:left="-180"/>
        <w:jc w:val="both"/>
        <w:rPr>
          <w:rFonts w:asciiTheme="majorBidi" w:hAnsiTheme="majorBidi" w:cstheme="majorBidi"/>
          <w:sz w:val="24"/>
          <w:szCs w:val="24"/>
          <w:lang w:bidi="ar-IQ"/>
        </w:rPr>
      </w:pPr>
      <w:r w:rsidRPr="00BC3581">
        <w:rPr>
          <w:rFonts w:asciiTheme="majorBidi" w:hAnsiTheme="majorBidi" w:cstheme="majorBidi"/>
          <w:sz w:val="24"/>
          <w:szCs w:val="24"/>
          <w:lang w:bidi="ar-IQ"/>
        </w:rPr>
        <w:t xml:space="preserve">The Cutaneous lesion of CL is clinically similar to other skin diseases, various techniques have been used to diagnose its agent in affected lesions (5). A varied symptoms due to CL with different species is a difficult diagnosis by classical laboratory diagnosis methods such as examination of skin lesions by staining smears, </w:t>
      </w:r>
      <w:proofErr w:type="spellStart"/>
      <w:r w:rsidRPr="00BC3581">
        <w:rPr>
          <w:rFonts w:asciiTheme="majorBidi" w:hAnsiTheme="majorBidi" w:cstheme="majorBidi"/>
          <w:sz w:val="24"/>
          <w:szCs w:val="24"/>
          <w:lang w:bidi="ar-IQ"/>
        </w:rPr>
        <w:t>histo</w:t>
      </w:r>
      <w:proofErr w:type="spellEnd"/>
      <w:r w:rsidRPr="00BC3581">
        <w:rPr>
          <w:rFonts w:asciiTheme="majorBidi" w:hAnsiTheme="majorBidi" w:cstheme="majorBidi"/>
          <w:sz w:val="24"/>
          <w:szCs w:val="24"/>
          <w:lang w:bidi="ar-IQ"/>
        </w:rPr>
        <w:t xml:space="preserve">-pathological examinations and cultures are highly specific but its  low and variable sensitivity (6). </w:t>
      </w:r>
    </w:p>
    <w:p w:rsidR="00213FAD" w:rsidRPr="00BC3581" w:rsidRDefault="00213FAD" w:rsidP="00213FAD">
      <w:pPr>
        <w:tabs>
          <w:tab w:val="left" w:pos="1710"/>
          <w:tab w:val="left" w:pos="8475"/>
          <w:tab w:val="right" w:pos="10260"/>
        </w:tabs>
        <w:bidi w:val="0"/>
        <w:spacing w:line="240" w:lineRule="auto"/>
        <w:ind w:left="-180"/>
        <w:jc w:val="both"/>
        <w:rPr>
          <w:rFonts w:asciiTheme="majorBidi" w:hAnsiTheme="majorBidi" w:cstheme="majorBidi"/>
          <w:sz w:val="24"/>
          <w:szCs w:val="24"/>
          <w:lang w:bidi="ar-IQ"/>
        </w:rPr>
      </w:pPr>
      <w:r w:rsidRPr="00BC3581">
        <w:rPr>
          <w:rFonts w:asciiTheme="majorBidi" w:hAnsiTheme="majorBidi" w:cstheme="majorBidi"/>
          <w:sz w:val="24"/>
          <w:szCs w:val="24"/>
          <w:lang w:bidi="ar-IQ"/>
        </w:rPr>
        <w:lastRenderedPageBreak/>
        <w:t xml:space="preserve">In addition to, time consuming, requiring experienced technicians and species of </w:t>
      </w:r>
      <w:proofErr w:type="spellStart"/>
      <w:r w:rsidRPr="00BC3581">
        <w:rPr>
          <w:rFonts w:asciiTheme="majorBidi" w:hAnsiTheme="majorBidi" w:cstheme="majorBidi"/>
          <w:i/>
          <w:iCs/>
          <w:sz w:val="24"/>
          <w:szCs w:val="24"/>
          <w:lang w:bidi="ar-IQ"/>
        </w:rPr>
        <w:t>Leishmania</w:t>
      </w:r>
      <w:proofErr w:type="spellEnd"/>
      <w:r w:rsidRPr="00BC3581">
        <w:rPr>
          <w:rFonts w:asciiTheme="majorBidi" w:hAnsiTheme="majorBidi" w:cstheme="majorBidi"/>
          <w:i/>
          <w:iCs/>
          <w:sz w:val="24"/>
          <w:szCs w:val="24"/>
          <w:lang w:bidi="ar-IQ"/>
        </w:rPr>
        <w:t xml:space="preserve"> </w:t>
      </w:r>
      <w:r w:rsidRPr="00BC3581">
        <w:rPr>
          <w:rFonts w:asciiTheme="majorBidi" w:hAnsiTheme="majorBidi" w:cstheme="majorBidi"/>
          <w:sz w:val="24"/>
          <w:szCs w:val="24"/>
          <w:lang w:bidi="ar-IQ"/>
        </w:rPr>
        <w:t>parasite cannot  identify.</w:t>
      </w:r>
    </w:p>
    <w:p w:rsidR="00213FAD" w:rsidRPr="00BC3581" w:rsidRDefault="00213FAD" w:rsidP="00213FAD">
      <w:pPr>
        <w:tabs>
          <w:tab w:val="left" w:pos="1710"/>
          <w:tab w:val="left" w:pos="8475"/>
          <w:tab w:val="right" w:pos="10260"/>
        </w:tabs>
        <w:bidi w:val="0"/>
        <w:spacing w:line="240" w:lineRule="auto"/>
        <w:ind w:left="-180"/>
        <w:jc w:val="both"/>
        <w:rPr>
          <w:rFonts w:asciiTheme="majorBidi" w:hAnsiTheme="majorBidi" w:cstheme="majorBidi"/>
          <w:sz w:val="24"/>
          <w:szCs w:val="24"/>
          <w:lang w:bidi="ar-IQ"/>
        </w:rPr>
      </w:pPr>
      <w:r w:rsidRPr="00BC3581">
        <w:rPr>
          <w:rFonts w:asciiTheme="majorBidi" w:hAnsiTheme="majorBidi" w:cstheme="majorBidi"/>
          <w:sz w:val="24"/>
          <w:szCs w:val="24"/>
          <w:lang w:bidi="ar-IQ"/>
        </w:rPr>
        <w:t xml:space="preserve">Recently, Polymerase chain reaction (PCR) have proven to be highly sensitive and specific compared with standard methods and are considered valuable for </w:t>
      </w:r>
      <w:proofErr w:type="spellStart"/>
      <w:r w:rsidRPr="00BC3581">
        <w:rPr>
          <w:rFonts w:asciiTheme="majorBidi" w:hAnsiTheme="majorBidi" w:cstheme="majorBidi"/>
          <w:sz w:val="24"/>
          <w:szCs w:val="24"/>
          <w:lang w:bidi="ar-IQ"/>
        </w:rPr>
        <w:t>leishmaniasis</w:t>
      </w:r>
      <w:proofErr w:type="spellEnd"/>
      <w:r w:rsidRPr="00BC3581">
        <w:rPr>
          <w:rFonts w:asciiTheme="majorBidi" w:hAnsiTheme="majorBidi" w:cstheme="majorBidi"/>
          <w:sz w:val="24"/>
          <w:szCs w:val="24"/>
          <w:lang w:bidi="ar-IQ"/>
        </w:rPr>
        <w:t xml:space="preserve"> diagnosis (7, 8, 9).</w:t>
      </w:r>
    </w:p>
    <w:p w:rsidR="00213FAD" w:rsidRPr="00BC3581" w:rsidRDefault="00213FAD" w:rsidP="00213FAD">
      <w:pPr>
        <w:tabs>
          <w:tab w:val="left" w:pos="1710"/>
          <w:tab w:val="left" w:pos="8475"/>
          <w:tab w:val="right" w:pos="10260"/>
        </w:tabs>
        <w:bidi w:val="0"/>
        <w:spacing w:line="240" w:lineRule="auto"/>
        <w:ind w:left="-180"/>
        <w:jc w:val="both"/>
        <w:rPr>
          <w:rFonts w:asciiTheme="majorBidi" w:hAnsiTheme="majorBidi" w:cstheme="majorBidi"/>
          <w:sz w:val="24"/>
          <w:szCs w:val="24"/>
          <w:lang w:bidi="ar-IQ"/>
        </w:rPr>
      </w:pPr>
      <w:r w:rsidRPr="00BC3581">
        <w:rPr>
          <w:rFonts w:asciiTheme="majorBidi" w:hAnsiTheme="majorBidi" w:cstheme="majorBidi"/>
          <w:sz w:val="24"/>
          <w:szCs w:val="24"/>
          <w:lang w:bidi="ar-IQ"/>
        </w:rPr>
        <w:t xml:space="preserve"> In the past two recent decades a few number of (PCR) assay were used for improving the detection and characterization of </w:t>
      </w:r>
      <w:proofErr w:type="spellStart"/>
      <w:r w:rsidRPr="00BC3581">
        <w:rPr>
          <w:rFonts w:asciiTheme="majorBidi" w:hAnsiTheme="majorBidi" w:cstheme="majorBidi"/>
          <w:i/>
          <w:iCs/>
          <w:sz w:val="24"/>
          <w:szCs w:val="24"/>
          <w:lang w:bidi="ar-IQ"/>
        </w:rPr>
        <w:t>Leishmania</w:t>
      </w:r>
      <w:proofErr w:type="spellEnd"/>
      <w:r w:rsidRPr="00BC3581">
        <w:rPr>
          <w:rFonts w:asciiTheme="majorBidi" w:hAnsiTheme="majorBidi" w:cstheme="majorBidi"/>
          <w:i/>
          <w:iCs/>
          <w:sz w:val="24"/>
          <w:szCs w:val="24"/>
          <w:lang w:bidi="ar-IQ"/>
        </w:rPr>
        <w:t xml:space="preserve"> </w:t>
      </w:r>
      <w:proofErr w:type="spellStart"/>
      <w:r w:rsidRPr="00BC3581">
        <w:rPr>
          <w:rFonts w:asciiTheme="majorBidi" w:hAnsiTheme="majorBidi" w:cstheme="majorBidi"/>
          <w:sz w:val="24"/>
          <w:szCs w:val="24"/>
          <w:lang w:bidi="ar-IQ"/>
        </w:rPr>
        <w:t>spp</w:t>
      </w:r>
      <w:proofErr w:type="spellEnd"/>
      <w:r w:rsidRPr="00BC3581">
        <w:rPr>
          <w:rFonts w:asciiTheme="majorBidi" w:hAnsiTheme="majorBidi" w:cstheme="majorBidi"/>
          <w:i/>
          <w:iCs/>
          <w:sz w:val="24"/>
          <w:szCs w:val="24"/>
          <w:lang w:bidi="ar-IQ"/>
        </w:rPr>
        <w:t xml:space="preserve"> </w:t>
      </w:r>
      <w:r w:rsidRPr="00BC3581">
        <w:rPr>
          <w:rFonts w:asciiTheme="majorBidi" w:hAnsiTheme="majorBidi" w:cstheme="majorBidi"/>
          <w:sz w:val="24"/>
          <w:szCs w:val="24"/>
          <w:lang w:bidi="ar-IQ"/>
        </w:rPr>
        <w:t xml:space="preserve">throughout amplifying different repeated sequences, including ribosomal (10), mini-exon and mini/maxi-circle </w:t>
      </w:r>
      <w:proofErr w:type="spellStart"/>
      <w:r w:rsidRPr="00BC3581">
        <w:rPr>
          <w:rFonts w:asciiTheme="majorBidi" w:hAnsiTheme="majorBidi" w:cstheme="majorBidi"/>
          <w:sz w:val="24"/>
          <w:szCs w:val="24"/>
          <w:lang w:bidi="ar-IQ"/>
        </w:rPr>
        <w:t>kDNA</w:t>
      </w:r>
      <w:proofErr w:type="spellEnd"/>
      <w:r w:rsidRPr="00BC3581">
        <w:rPr>
          <w:rFonts w:asciiTheme="majorBidi" w:hAnsiTheme="majorBidi" w:cstheme="majorBidi"/>
          <w:sz w:val="24"/>
          <w:szCs w:val="24"/>
          <w:lang w:bidi="ar-IQ"/>
        </w:rPr>
        <w:t xml:space="preserve">, (11). </w:t>
      </w:r>
    </w:p>
    <w:p w:rsidR="00213FAD" w:rsidRPr="00BC3581" w:rsidRDefault="00213FAD" w:rsidP="00213FAD">
      <w:pPr>
        <w:tabs>
          <w:tab w:val="left" w:pos="1710"/>
          <w:tab w:val="left" w:pos="8475"/>
          <w:tab w:val="right" w:pos="10260"/>
        </w:tabs>
        <w:bidi w:val="0"/>
        <w:spacing w:line="240" w:lineRule="auto"/>
        <w:ind w:left="-180"/>
        <w:jc w:val="both"/>
        <w:rPr>
          <w:rFonts w:asciiTheme="majorBidi" w:hAnsiTheme="majorBidi" w:cstheme="majorBidi"/>
          <w:sz w:val="24"/>
          <w:szCs w:val="24"/>
          <w:lang w:bidi="ar-IQ"/>
        </w:rPr>
      </w:pPr>
      <w:r w:rsidRPr="00BC3581">
        <w:rPr>
          <w:rFonts w:asciiTheme="majorBidi" w:hAnsiTheme="majorBidi" w:cstheme="majorBidi"/>
          <w:sz w:val="24"/>
          <w:szCs w:val="24"/>
          <w:lang w:bidi="ar-IQ"/>
        </w:rPr>
        <w:t xml:space="preserve">The best advantages of PCR-based methods are the high ability for detection of low amount of </w:t>
      </w:r>
      <w:proofErr w:type="spellStart"/>
      <w:r w:rsidRPr="00BC3581">
        <w:rPr>
          <w:rFonts w:asciiTheme="majorBidi" w:hAnsiTheme="majorBidi" w:cstheme="majorBidi"/>
          <w:i/>
          <w:iCs/>
          <w:sz w:val="24"/>
          <w:szCs w:val="24"/>
          <w:lang w:bidi="ar-IQ"/>
        </w:rPr>
        <w:t>Leishmania</w:t>
      </w:r>
      <w:proofErr w:type="spellEnd"/>
      <w:r w:rsidRPr="00BC3581">
        <w:rPr>
          <w:rFonts w:asciiTheme="majorBidi" w:hAnsiTheme="majorBidi" w:cstheme="majorBidi"/>
          <w:sz w:val="24"/>
          <w:szCs w:val="24"/>
          <w:lang w:bidi="ar-IQ"/>
        </w:rPr>
        <w:t xml:space="preserve"> DNA in a variety of clinical samples, such as skin biopsy, blood, bone marrow.</w:t>
      </w:r>
    </w:p>
    <w:p w:rsidR="00213FAD" w:rsidRPr="004A77E0" w:rsidRDefault="00213FAD" w:rsidP="004A77E0">
      <w:pPr>
        <w:tabs>
          <w:tab w:val="left" w:pos="1710"/>
          <w:tab w:val="left" w:pos="8475"/>
          <w:tab w:val="right" w:pos="10260"/>
        </w:tabs>
        <w:bidi w:val="0"/>
        <w:spacing w:line="240" w:lineRule="auto"/>
        <w:ind w:left="-180"/>
        <w:jc w:val="both"/>
        <w:rPr>
          <w:rFonts w:asciiTheme="majorBidi" w:hAnsiTheme="majorBidi" w:cstheme="majorBidi"/>
          <w:sz w:val="24"/>
          <w:szCs w:val="24"/>
          <w:lang w:bidi="ar-IQ"/>
        </w:rPr>
      </w:pPr>
      <w:r w:rsidRPr="00BC3581">
        <w:rPr>
          <w:rFonts w:asciiTheme="majorBidi" w:hAnsiTheme="majorBidi" w:cstheme="majorBidi"/>
          <w:sz w:val="24"/>
          <w:szCs w:val="24"/>
          <w:lang w:bidi="ar-IQ"/>
        </w:rPr>
        <w:t xml:space="preserve">The aim of this study is a rapid diagnosis and parasite species detection directly from skin lesion of cutaneous </w:t>
      </w:r>
      <w:proofErr w:type="spellStart"/>
      <w:r w:rsidRPr="00BC3581">
        <w:rPr>
          <w:rFonts w:asciiTheme="majorBidi" w:hAnsiTheme="majorBidi" w:cstheme="majorBidi"/>
          <w:sz w:val="24"/>
          <w:szCs w:val="24"/>
          <w:lang w:bidi="ar-IQ"/>
        </w:rPr>
        <w:t>leishmaniasis</w:t>
      </w:r>
      <w:proofErr w:type="spellEnd"/>
      <w:r w:rsidRPr="00BC3581">
        <w:rPr>
          <w:rFonts w:asciiTheme="majorBidi" w:hAnsiTheme="majorBidi" w:cstheme="majorBidi"/>
          <w:sz w:val="24"/>
          <w:szCs w:val="24"/>
          <w:lang w:bidi="ar-IQ"/>
        </w:rPr>
        <w:t xml:space="preserve">.  </w:t>
      </w:r>
    </w:p>
    <w:p w:rsidR="00213FAD" w:rsidRPr="00BC3581" w:rsidRDefault="00213FAD" w:rsidP="00213FAD">
      <w:pPr>
        <w:tabs>
          <w:tab w:val="left" w:pos="1710"/>
          <w:tab w:val="left" w:pos="8475"/>
          <w:tab w:val="right" w:pos="10260"/>
        </w:tabs>
        <w:bidi w:val="0"/>
        <w:spacing w:line="240" w:lineRule="auto"/>
        <w:ind w:hanging="180"/>
        <w:jc w:val="center"/>
        <w:rPr>
          <w:rFonts w:asciiTheme="majorBidi" w:hAnsiTheme="majorBidi" w:cstheme="majorBidi"/>
          <w:b/>
          <w:bCs/>
          <w:sz w:val="24"/>
          <w:szCs w:val="24"/>
          <w:lang w:bidi="ar-IQ"/>
        </w:rPr>
      </w:pPr>
      <w:r w:rsidRPr="00BC3581">
        <w:rPr>
          <w:rFonts w:asciiTheme="majorBidi" w:hAnsiTheme="majorBidi" w:cstheme="majorBidi"/>
          <w:b/>
          <w:bCs/>
          <w:sz w:val="24"/>
          <w:szCs w:val="24"/>
          <w:lang w:bidi="ar-IQ"/>
        </w:rPr>
        <w:t>MATERIALS AND METHODS</w:t>
      </w:r>
    </w:p>
    <w:p w:rsidR="00213FAD" w:rsidRPr="00BC3581" w:rsidRDefault="00213FAD" w:rsidP="00213FAD">
      <w:pPr>
        <w:tabs>
          <w:tab w:val="left" w:pos="1710"/>
          <w:tab w:val="left" w:pos="8475"/>
          <w:tab w:val="right" w:pos="10260"/>
        </w:tabs>
        <w:bidi w:val="0"/>
        <w:spacing w:line="240" w:lineRule="auto"/>
        <w:ind w:hanging="180"/>
        <w:jc w:val="lowKashida"/>
        <w:rPr>
          <w:rFonts w:asciiTheme="majorBidi" w:hAnsiTheme="majorBidi" w:cstheme="majorBidi"/>
          <w:b/>
          <w:bCs/>
          <w:sz w:val="24"/>
          <w:szCs w:val="24"/>
          <w:lang w:bidi="ar-IQ"/>
        </w:rPr>
      </w:pPr>
      <w:r w:rsidRPr="00BC3581">
        <w:rPr>
          <w:rFonts w:asciiTheme="majorBidi" w:hAnsiTheme="majorBidi" w:cstheme="majorBidi"/>
          <w:b/>
          <w:bCs/>
          <w:sz w:val="24"/>
          <w:szCs w:val="24"/>
          <w:lang w:bidi="ar-IQ"/>
        </w:rPr>
        <w:t>Samples collection</w:t>
      </w:r>
    </w:p>
    <w:p w:rsidR="00213FAD" w:rsidRPr="00BC3581" w:rsidRDefault="00213FAD" w:rsidP="00213FAD">
      <w:pPr>
        <w:tabs>
          <w:tab w:val="right" w:pos="540"/>
          <w:tab w:val="right" w:pos="1080"/>
          <w:tab w:val="left" w:pos="1710"/>
          <w:tab w:val="left" w:pos="8475"/>
          <w:tab w:val="right" w:pos="10260"/>
        </w:tabs>
        <w:bidi w:val="0"/>
        <w:spacing w:line="240" w:lineRule="auto"/>
        <w:jc w:val="both"/>
        <w:rPr>
          <w:rFonts w:asciiTheme="majorBidi" w:hAnsiTheme="majorBidi" w:cstheme="majorBidi"/>
          <w:sz w:val="24"/>
          <w:szCs w:val="24"/>
          <w:lang w:bidi="ar-IQ"/>
        </w:rPr>
      </w:pPr>
      <w:r w:rsidRPr="00BC3581">
        <w:rPr>
          <w:rFonts w:asciiTheme="majorBidi" w:hAnsiTheme="majorBidi" w:cstheme="majorBidi"/>
          <w:sz w:val="24"/>
          <w:szCs w:val="24"/>
          <w:lang w:bidi="ar-IQ"/>
        </w:rPr>
        <w:t xml:space="preserve">    Ten samples of skin lesion from suspected cutaneous </w:t>
      </w:r>
      <w:proofErr w:type="spellStart"/>
      <w:r w:rsidRPr="00BC3581">
        <w:rPr>
          <w:rFonts w:asciiTheme="majorBidi" w:hAnsiTheme="majorBidi" w:cstheme="majorBidi"/>
          <w:sz w:val="24"/>
          <w:szCs w:val="24"/>
          <w:lang w:bidi="ar-IQ"/>
        </w:rPr>
        <w:t>leishmaniasis</w:t>
      </w:r>
      <w:proofErr w:type="spellEnd"/>
      <w:r w:rsidRPr="00BC3581">
        <w:rPr>
          <w:rFonts w:asciiTheme="majorBidi" w:hAnsiTheme="majorBidi" w:cstheme="majorBidi"/>
          <w:sz w:val="24"/>
          <w:szCs w:val="24"/>
          <w:lang w:bidi="ar-IQ"/>
        </w:rPr>
        <w:t xml:space="preserve"> cases were collected from patient (10-18) years old in </w:t>
      </w:r>
      <w:proofErr w:type="spellStart"/>
      <w:r w:rsidRPr="00BC3581">
        <w:rPr>
          <w:rFonts w:asciiTheme="majorBidi" w:hAnsiTheme="majorBidi" w:cstheme="majorBidi"/>
          <w:sz w:val="24"/>
          <w:szCs w:val="24"/>
          <w:lang w:bidi="ar-IQ"/>
        </w:rPr>
        <w:t>Wasit</w:t>
      </w:r>
      <w:proofErr w:type="spellEnd"/>
      <w:r w:rsidRPr="00BC3581">
        <w:rPr>
          <w:rFonts w:asciiTheme="majorBidi" w:hAnsiTheme="majorBidi" w:cstheme="majorBidi"/>
          <w:sz w:val="24"/>
          <w:szCs w:val="24"/>
          <w:lang w:bidi="ar-IQ"/>
        </w:rPr>
        <w:t xml:space="preserve"> Province (Al-</w:t>
      </w:r>
      <w:proofErr w:type="spellStart"/>
      <w:r w:rsidRPr="00BC3581">
        <w:rPr>
          <w:rFonts w:asciiTheme="majorBidi" w:hAnsiTheme="majorBidi" w:cstheme="majorBidi"/>
          <w:sz w:val="24"/>
          <w:szCs w:val="24"/>
          <w:lang w:bidi="ar-IQ"/>
        </w:rPr>
        <w:t>Zehraa</w:t>
      </w:r>
      <w:proofErr w:type="spellEnd"/>
      <w:r w:rsidRPr="00BC3581">
        <w:rPr>
          <w:rFonts w:asciiTheme="majorBidi" w:hAnsiTheme="majorBidi" w:cstheme="majorBidi"/>
          <w:sz w:val="24"/>
          <w:szCs w:val="24"/>
          <w:lang w:bidi="ar-IQ"/>
        </w:rPr>
        <w:t xml:space="preserve"> hospital), the lesion with diameter 0.5 – 4 cm , (figure 1). The duration of infection ranged from 30 – 60 days. The aspirated fluid obtained  from lesions was divided to prepare staining microscopic slides and some of sample spotted onto filter disks were punched out with a paper puncher (two disks per sample). After each sample was obtained a clean sheet of paper was punched 10 times in order to prevent </w:t>
      </w:r>
      <w:smartTag w:uri="urn:schemas-microsoft-com:office:smarttags" w:element="stockticker">
        <w:r w:rsidRPr="00BC3581">
          <w:rPr>
            <w:rFonts w:asciiTheme="majorBidi" w:hAnsiTheme="majorBidi" w:cstheme="majorBidi"/>
            <w:sz w:val="24"/>
            <w:szCs w:val="24"/>
            <w:lang w:bidi="ar-IQ"/>
          </w:rPr>
          <w:t>DNA</w:t>
        </w:r>
      </w:smartTag>
      <w:r w:rsidRPr="00BC3581">
        <w:rPr>
          <w:rFonts w:asciiTheme="majorBidi" w:hAnsiTheme="majorBidi" w:cstheme="majorBidi"/>
          <w:sz w:val="24"/>
          <w:szCs w:val="24"/>
          <w:lang w:bidi="ar-IQ"/>
        </w:rPr>
        <w:t xml:space="preserve"> contamination from one sample to the next (13), and some of sample cultured in semisolid medium, it was incubated in cool incubator at 26˚c to detect the parasite </w:t>
      </w:r>
      <w:proofErr w:type="spellStart"/>
      <w:r w:rsidRPr="00BC3581">
        <w:rPr>
          <w:rFonts w:asciiTheme="majorBidi" w:hAnsiTheme="majorBidi" w:cstheme="majorBidi"/>
          <w:sz w:val="24"/>
          <w:szCs w:val="24"/>
          <w:lang w:bidi="ar-IQ"/>
        </w:rPr>
        <w:t>promastigotes</w:t>
      </w:r>
      <w:proofErr w:type="spellEnd"/>
      <w:r w:rsidRPr="00BC3581">
        <w:rPr>
          <w:rFonts w:asciiTheme="majorBidi" w:hAnsiTheme="majorBidi" w:cstheme="majorBidi"/>
          <w:sz w:val="24"/>
          <w:szCs w:val="24"/>
          <w:lang w:bidi="ar-IQ"/>
        </w:rPr>
        <w:t>.</w:t>
      </w:r>
      <w:r w:rsidRPr="00BC3581">
        <w:rPr>
          <w:rFonts w:asciiTheme="majorBidi" w:hAnsiTheme="majorBidi" w:cstheme="majorBidi"/>
          <w:noProof/>
          <w:sz w:val="24"/>
          <w:szCs w:val="24"/>
        </w:rPr>
        <w:t xml:space="preserve">  </w:t>
      </w:r>
    </w:p>
    <w:p w:rsidR="00213FAD" w:rsidRPr="008772A0" w:rsidRDefault="00213FAD" w:rsidP="00213FAD">
      <w:pPr>
        <w:tabs>
          <w:tab w:val="right" w:pos="540"/>
          <w:tab w:val="right" w:pos="1080"/>
          <w:tab w:val="left" w:pos="1710"/>
          <w:tab w:val="left" w:pos="8475"/>
          <w:tab w:val="right" w:pos="10260"/>
        </w:tabs>
        <w:bidi w:val="0"/>
        <w:spacing w:line="240" w:lineRule="auto"/>
        <w:jc w:val="both"/>
        <w:rPr>
          <w:rFonts w:ascii="Simplified Arabic" w:hAnsi="Simplified Arabic" w:cs="Simplified Arabic"/>
          <w:sz w:val="24"/>
          <w:szCs w:val="24"/>
          <w:lang w:bidi="ar-IQ"/>
        </w:rPr>
      </w:pPr>
      <w:r w:rsidRPr="008772A0">
        <w:rPr>
          <w:rFonts w:ascii="Simplified Arabic" w:hAnsi="Simplified Arabic" w:cs="Simplified Arabic"/>
          <w:noProof/>
          <w:sz w:val="24"/>
          <w:szCs w:val="24"/>
        </w:rPr>
        <w:lastRenderedPageBreak/>
        <w:drawing>
          <wp:inline distT="0" distB="0" distL="0" distR="0" wp14:anchorId="44210D70" wp14:editId="430D6C50">
            <wp:extent cx="3609975" cy="27051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9975" cy="2705100"/>
                    </a:xfrm>
                    <a:prstGeom prst="rect">
                      <a:avLst/>
                    </a:prstGeom>
                    <a:noFill/>
                    <a:ln>
                      <a:noFill/>
                    </a:ln>
                  </pic:spPr>
                </pic:pic>
              </a:graphicData>
            </a:graphic>
          </wp:inline>
        </w:drawing>
      </w:r>
      <w:r w:rsidRPr="008772A0">
        <w:rPr>
          <w:rFonts w:ascii="Simplified Arabic" w:hAnsi="Simplified Arabic" w:cs="Simplified Arabic"/>
          <w:noProof/>
          <w:sz w:val="24"/>
          <w:szCs w:val="24"/>
        </w:rPr>
        <w:t xml:space="preserve">   </w:t>
      </w:r>
      <w:r w:rsidRPr="008772A0">
        <w:rPr>
          <w:rFonts w:ascii="Simplified Arabic" w:hAnsi="Simplified Arabic" w:cs="Simplified Arabic"/>
          <w:sz w:val="24"/>
          <w:szCs w:val="24"/>
          <w:lang w:bidi="ar-IQ"/>
        </w:rPr>
        <w:t xml:space="preserve"> </w:t>
      </w:r>
      <w:r w:rsidRPr="008772A0">
        <w:rPr>
          <w:rFonts w:ascii="Simplified Arabic" w:hAnsi="Simplified Arabic" w:cs="Simplified Arabic"/>
          <w:noProof/>
          <w:sz w:val="24"/>
          <w:szCs w:val="24"/>
        </w:rPr>
        <w:drawing>
          <wp:inline distT="0" distB="0" distL="0" distR="0" wp14:anchorId="7500FEBE" wp14:editId="4239BC61">
            <wp:extent cx="2028825" cy="27051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28825" cy="2705100"/>
                    </a:xfrm>
                    <a:prstGeom prst="rect">
                      <a:avLst/>
                    </a:prstGeom>
                    <a:noFill/>
                    <a:ln>
                      <a:noFill/>
                    </a:ln>
                  </pic:spPr>
                </pic:pic>
              </a:graphicData>
            </a:graphic>
          </wp:inline>
        </w:drawing>
      </w:r>
    </w:p>
    <w:p w:rsidR="00213FAD" w:rsidRPr="00BC3581" w:rsidRDefault="00213FAD" w:rsidP="00213FAD">
      <w:pPr>
        <w:tabs>
          <w:tab w:val="right" w:pos="540"/>
          <w:tab w:val="right" w:pos="1080"/>
          <w:tab w:val="left" w:pos="1710"/>
          <w:tab w:val="left" w:pos="8475"/>
          <w:tab w:val="right" w:pos="10260"/>
        </w:tabs>
        <w:bidi w:val="0"/>
        <w:spacing w:line="240" w:lineRule="auto"/>
        <w:jc w:val="lowKashida"/>
        <w:rPr>
          <w:rFonts w:asciiTheme="majorBidi" w:hAnsiTheme="majorBidi" w:cstheme="majorBidi"/>
          <w:sz w:val="24"/>
          <w:szCs w:val="24"/>
        </w:rPr>
      </w:pPr>
      <w:r w:rsidRPr="00BC3581">
        <w:rPr>
          <w:rFonts w:asciiTheme="majorBidi" w:hAnsiTheme="majorBidi" w:cstheme="majorBidi"/>
          <w:sz w:val="24"/>
          <w:szCs w:val="24"/>
          <w:rtl/>
        </w:rPr>
        <w:t xml:space="preserve">      </w:t>
      </w:r>
      <w:r w:rsidRPr="00BC3581">
        <w:rPr>
          <w:rFonts w:asciiTheme="majorBidi" w:hAnsiTheme="majorBidi" w:cstheme="majorBidi"/>
          <w:sz w:val="24"/>
          <w:szCs w:val="24"/>
        </w:rPr>
        <w:t xml:space="preserve">Figure (1) skin lesion of patient infected with cutaneous </w:t>
      </w:r>
      <w:proofErr w:type="spellStart"/>
      <w:r w:rsidRPr="00BC3581">
        <w:rPr>
          <w:rFonts w:asciiTheme="majorBidi" w:hAnsiTheme="majorBidi" w:cstheme="majorBidi"/>
          <w:sz w:val="24"/>
          <w:szCs w:val="24"/>
        </w:rPr>
        <w:t>leishmaniasis</w:t>
      </w:r>
      <w:proofErr w:type="spellEnd"/>
    </w:p>
    <w:p w:rsidR="00213FAD" w:rsidRPr="00BC3581" w:rsidRDefault="00213FAD" w:rsidP="00213FAD">
      <w:pPr>
        <w:tabs>
          <w:tab w:val="right" w:pos="540"/>
          <w:tab w:val="right" w:pos="1080"/>
          <w:tab w:val="left" w:pos="1710"/>
          <w:tab w:val="left" w:pos="8475"/>
          <w:tab w:val="right" w:pos="10260"/>
        </w:tabs>
        <w:bidi w:val="0"/>
        <w:spacing w:line="240" w:lineRule="auto"/>
        <w:jc w:val="lowKashida"/>
        <w:rPr>
          <w:rFonts w:asciiTheme="majorBidi" w:hAnsiTheme="majorBidi" w:cstheme="majorBidi"/>
          <w:b/>
          <w:bCs/>
          <w:sz w:val="24"/>
          <w:szCs w:val="24"/>
          <w:lang w:bidi="ar-IQ"/>
        </w:rPr>
      </w:pPr>
      <w:r w:rsidRPr="00BC3581">
        <w:rPr>
          <w:rFonts w:asciiTheme="majorBidi" w:hAnsiTheme="majorBidi" w:cstheme="majorBidi"/>
          <w:b/>
          <w:bCs/>
          <w:sz w:val="24"/>
          <w:szCs w:val="24"/>
          <w:lang w:bidi="ar-IQ"/>
        </w:rPr>
        <w:t>Preparation of staining smears</w:t>
      </w:r>
    </w:p>
    <w:p w:rsidR="00213FAD" w:rsidRPr="00BC3581" w:rsidRDefault="00213FAD" w:rsidP="00213FAD">
      <w:pPr>
        <w:tabs>
          <w:tab w:val="right" w:pos="540"/>
          <w:tab w:val="right" w:pos="1080"/>
          <w:tab w:val="left" w:pos="1710"/>
          <w:tab w:val="left" w:pos="8475"/>
          <w:tab w:val="right" w:pos="10260"/>
        </w:tabs>
        <w:bidi w:val="0"/>
        <w:spacing w:line="240" w:lineRule="auto"/>
        <w:jc w:val="lowKashida"/>
        <w:rPr>
          <w:rFonts w:asciiTheme="majorBidi" w:hAnsiTheme="majorBidi" w:cstheme="majorBidi"/>
          <w:sz w:val="24"/>
          <w:szCs w:val="24"/>
          <w:lang w:bidi="ar-IQ"/>
        </w:rPr>
      </w:pPr>
      <w:r w:rsidRPr="00BC3581">
        <w:rPr>
          <w:rFonts w:asciiTheme="majorBidi" w:hAnsiTheme="majorBidi" w:cstheme="majorBidi"/>
          <w:sz w:val="24"/>
          <w:szCs w:val="24"/>
          <w:lang w:bidi="ar-IQ"/>
        </w:rPr>
        <w:t xml:space="preserve">    From aspirates of  lesion chancer spread on cleaning glass slide, fixed with alcohol methanol for one minutes and staining with 1% </w:t>
      </w:r>
      <w:proofErr w:type="spellStart"/>
      <w:r w:rsidRPr="00BC3581">
        <w:rPr>
          <w:rFonts w:asciiTheme="majorBidi" w:hAnsiTheme="majorBidi" w:cstheme="majorBidi"/>
          <w:sz w:val="24"/>
          <w:szCs w:val="24"/>
          <w:lang w:bidi="ar-IQ"/>
        </w:rPr>
        <w:t>Giemsa</w:t>
      </w:r>
      <w:proofErr w:type="spellEnd"/>
      <w:r w:rsidRPr="00BC3581">
        <w:rPr>
          <w:rFonts w:asciiTheme="majorBidi" w:hAnsiTheme="majorBidi" w:cstheme="majorBidi"/>
          <w:sz w:val="24"/>
          <w:szCs w:val="24"/>
          <w:lang w:bidi="ar-IQ"/>
        </w:rPr>
        <w:t xml:space="preserve"> stain solution </w:t>
      </w:r>
      <w:r w:rsidRPr="00BC3581">
        <w:rPr>
          <w:rFonts w:asciiTheme="majorBidi" w:hAnsiTheme="majorBidi" w:cstheme="majorBidi"/>
          <w:sz w:val="24"/>
          <w:szCs w:val="24"/>
          <w:lang w:bidi="ar-IQ"/>
        </w:rPr>
        <w:lastRenderedPageBreak/>
        <w:t xml:space="preserve">overnight to detect </w:t>
      </w:r>
      <w:proofErr w:type="spellStart"/>
      <w:r w:rsidRPr="00BC3581">
        <w:rPr>
          <w:rFonts w:asciiTheme="majorBidi" w:hAnsiTheme="majorBidi" w:cstheme="majorBidi"/>
          <w:sz w:val="24"/>
          <w:szCs w:val="24"/>
          <w:lang w:bidi="ar-IQ"/>
        </w:rPr>
        <w:t>Leishman</w:t>
      </w:r>
      <w:proofErr w:type="spellEnd"/>
      <w:r w:rsidRPr="00BC3581">
        <w:rPr>
          <w:rFonts w:asciiTheme="majorBidi" w:hAnsiTheme="majorBidi" w:cstheme="majorBidi"/>
          <w:sz w:val="24"/>
          <w:szCs w:val="24"/>
          <w:lang w:bidi="ar-IQ"/>
        </w:rPr>
        <w:t xml:space="preserve"> Donovan bodies (LD bodies). From each sample prepare two slide, one of them staining and the other covering with cover slip to use in PCR assay.     </w:t>
      </w:r>
    </w:p>
    <w:p w:rsidR="00213FAD" w:rsidRPr="00BC3581" w:rsidRDefault="00213FAD" w:rsidP="00213FAD">
      <w:pPr>
        <w:tabs>
          <w:tab w:val="right" w:pos="540"/>
          <w:tab w:val="right" w:pos="1080"/>
          <w:tab w:val="left" w:pos="1710"/>
          <w:tab w:val="left" w:pos="8475"/>
          <w:tab w:val="right" w:pos="10260"/>
        </w:tabs>
        <w:bidi w:val="0"/>
        <w:spacing w:line="240" w:lineRule="auto"/>
        <w:jc w:val="lowKashida"/>
        <w:rPr>
          <w:rFonts w:asciiTheme="majorBidi" w:hAnsiTheme="majorBidi" w:cstheme="majorBidi"/>
          <w:sz w:val="24"/>
          <w:szCs w:val="24"/>
          <w:lang w:bidi="ar-IQ"/>
        </w:rPr>
      </w:pPr>
      <w:r w:rsidRPr="00BC3581">
        <w:rPr>
          <w:rFonts w:asciiTheme="majorBidi" w:hAnsiTheme="majorBidi" w:cstheme="majorBidi"/>
          <w:b/>
          <w:bCs/>
          <w:sz w:val="24"/>
          <w:szCs w:val="24"/>
          <w:lang w:bidi="ar-IQ"/>
        </w:rPr>
        <w:t>Semisolid medium</w:t>
      </w:r>
    </w:p>
    <w:p w:rsidR="00213FAD" w:rsidRPr="00BC3581" w:rsidRDefault="00213FAD" w:rsidP="00213FAD">
      <w:pPr>
        <w:bidi w:val="0"/>
        <w:spacing w:line="240" w:lineRule="auto"/>
        <w:rPr>
          <w:rFonts w:asciiTheme="majorBidi" w:hAnsiTheme="majorBidi" w:cstheme="majorBidi"/>
          <w:sz w:val="24"/>
          <w:szCs w:val="24"/>
        </w:rPr>
      </w:pPr>
      <w:r w:rsidRPr="00BC3581">
        <w:rPr>
          <w:rFonts w:asciiTheme="majorBidi" w:hAnsiTheme="majorBidi" w:cstheme="majorBidi"/>
          <w:sz w:val="24"/>
          <w:szCs w:val="24"/>
          <w:lang w:bidi="ar-IQ"/>
        </w:rPr>
        <w:t xml:space="preserve">   This</w:t>
      </w:r>
      <w:r w:rsidRPr="00BC3581">
        <w:rPr>
          <w:rFonts w:asciiTheme="majorBidi" w:hAnsiTheme="majorBidi" w:cstheme="majorBidi"/>
          <w:b/>
          <w:bCs/>
          <w:sz w:val="24"/>
          <w:szCs w:val="24"/>
          <w:lang w:bidi="ar-IQ"/>
        </w:rPr>
        <w:t xml:space="preserve"> </w:t>
      </w:r>
      <w:r w:rsidRPr="00BC3581">
        <w:rPr>
          <w:rFonts w:asciiTheme="majorBidi" w:hAnsiTheme="majorBidi" w:cstheme="majorBidi"/>
          <w:sz w:val="24"/>
          <w:szCs w:val="24"/>
          <w:lang w:bidi="ar-IQ"/>
        </w:rPr>
        <w:t xml:space="preserve">medium used to isolate parasite from skin lesion of infected host and it considered very suitable to isolate and preserved parasite in-vitro, its components was </w:t>
      </w:r>
      <w:r w:rsidRPr="00BC3581">
        <w:rPr>
          <w:rFonts w:asciiTheme="majorBidi" w:hAnsiTheme="majorBidi" w:cstheme="majorBidi"/>
          <w:sz w:val="24"/>
          <w:szCs w:val="24"/>
        </w:rPr>
        <w:t>listed in table</w:t>
      </w:r>
      <w:r w:rsidRPr="00BC3581">
        <w:rPr>
          <w:rFonts w:asciiTheme="majorBidi" w:hAnsiTheme="majorBidi" w:cstheme="majorBidi"/>
          <w:sz w:val="24"/>
          <w:szCs w:val="24"/>
          <w:lang w:bidi="ar-EG"/>
        </w:rPr>
        <w:t xml:space="preserve"> (</w:t>
      </w:r>
      <w:r w:rsidRPr="00BC3581">
        <w:rPr>
          <w:rFonts w:asciiTheme="majorBidi" w:hAnsiTheme="majorBidi" w:cstheme="majorBidi"/>
          <w:sz w:val="24"/>
          <w:szCs w:val="24"/>
        </w:rPr>
        <w:t>1).</w:t>
      </w:r>
    </w:p>
    <w:p w:rsidR="00213FAD" w:rsidRPr="00BC3581" w:rsidRDefault="00213FAD" w:rsidP="00213FAD">
      <w:pPr>
        <w:bidi w:val="0"/>
        <w:spacing w:line="240" w:lineRule="auto"/>
        <w:rPr>
          <w:rFonts w:asciiTheme="majorBidi" w:hAnsiTheme="majorBidi" w:cstheme="majorBidi"/>
          <w:sz w:val="24"/>
          <w:szCs w:val="24"/>
          <w:lang w:bidi="ar-IQ"/>
        </w:rPr>
      </w:pPr>
      <w:r w:rsidRPr="00BC3581">
        <w:rPr>
          <w:rFonts w:asciiTheme="majorBidi" w:hAnsiTheme="majorBidi" w:cstheme="majorBidi"/>
          <w:sz w:val="24"/>
          <w:szCs w:val="24"/>
          <w:lang w:bidi="ar-IQ"/>
        </w:rPr>
        <w:t xml:space="preserve">Table (1) The components of  semisolid medium (100 ml) </w:t>
      </w:r>
    </w:p>
    <w:tbl>
      <w:tblPr>
        <w:tblStyle w:val="a7"/>
        <w:bidiVisual/>
        <w:tblW w:w="0" w:type="auto"/>
        <w:tblInd w:w="102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305"/>
        <w:gridCol w:w="2825"/>
        <w:gridCol w:w="660"/>
      </w:tblGrid>
      <w:tr w:rsidR="00213FAD" w:rsidRPr="00BC3581" w:rsidTr="00213FAD">
        <w:trPr>
          <w:trHeight w:val="338"/>
        </w:trPr>
        <w:tc>
          <w:tcPr>
            <w:tcW w:w="2305" w:type="dxa"/>
            <w:tcBorders>
              <w:top w:val="double" w:sz="4" w:space="0" w:color="auto"/>
              <w:left w:val="double" w:sz="4" w:space="0" w:color="auto"/>
              <w:bottom w:val="double" w:sz="4" w:space="0" w:color="auto"/>
              <w:right w:val="double" w:sz="4" w:space="0" w:color="auto"/>
            </w:tcBorders>
            <w:vAlign w:val="center"/>
            <w:hideMark/>
          </w:tcPr>
          <w:p w:rsidR="00213FAD" w:rsidRPr="00BC3581" w:rsidRDefault="00213FAD" w:rsidP="002A1597">
            <w:pPr>
              <w:bidi w:val="0"/>
              <w:jc w:val="center"/>
              <w:rPr>
                <w:rFonts w:asciiTheme="majorBidi" w:eastAsia="Times New Roman" w:hAnsiTheme="majorBidi" w:cstheme="majorBidi"/>
                <w:sz w:val="24"/>
                <w:szCs w:val="24"/>
                <w:lang w:bidi="ar-IQ"/>
              </w:rPr>
            </w:pPr>
            <w:r w:rsidRPr="00BC3581">
              <w:rPr>
                <w:rFonts w:asciiTheme="majorBidi" w:hAnsiTheme="majorBidi" w:cstheme="majorBidi"/>
                <w:sz w:val="24"/>
                <w:szCs w:val="24"/>
                <w:lang w:bidi="ar-IQ"/>
              </w:rPr>
              <w:t>691 mg</w:t>
            </w:r>
          </w:p>
        </w:tc>
        <w:tc>
          <w:tcPr>
            <w:tcW w:w="2825" w:type="dxa"/>
            <w:tcBorders>
              <w:top w:val="double" w:sz="4" w:space="0" w:color="auto"/>
              <w:left w:val="double" w:sz="4" w:space="0" w:color="auto"/>
              <w:bottom w:val="double" w:sz="4" w:space="0" w:color="auto"/>
              <w:right w:val="double" w:sz="4" w:space="0" w:color="auto"/>
            </w:tcBorders>
            <w:vAlign w:val="center"/>
            <w:hideMark/>
          </w:tcPr>
          <w:p w:rsidR="00213FAD" w:rsidRPr="00BC3581" w:rsidRDefault="00213FAD" w:rsidP="002A1597">
            <w:pPr>
              <w:bidi w:val="0"/>
              <w:jc w:val="center"/>
              <w:rPr>
                <w:rFonts w:asciiTheme="majorBidi" w:eastAsia="Times New Roman" w:hAnsiTheme="majorBidi" w:cstheme="majorBidi"/>
                <w:sz w:val="24"/>
                <w:szCs w:val="24"/>
                <w:lang w:bidi="ar-IQ"/>
              </w:rPr>
            </w:pPr>
            <w:proofErr w:type="spellStart"/>
            <w:r w:rsidRPr="00BC3581">
              <w:rPr>
                <w:rFonts w:asciiTheme="majorBidi" w:hAnsiTheme="majorBidi" w:cstheme="majorBidi"/>
                <w:sz w:val="24"/>
                <w:szCs w:val="24"/>
                <w:lang w:bidi="ar-IQ"/>
              </w:rPr>
              <w:t>NaCl</w:t>
            </w:r>
            <w:proofErr w:type="spellEnd"/>
          </w:p>
        </w:tc>
        <w:tc>
          <w:tcPr>
            <w:tcW w:w="660" w:type="dxa"/>
            <w:tcBorders>
              <w:top w:val="double" w:sz="4" w:space="0" w:color="auto"/>
              <w:left w:val="double" w:sz="4" w:space="0" w:color="auto"/>
              <w:bottom w:val="double" w:sz="4" w:space="0" w:color="auto"/>
              <w:right w:val="double" w:sz="4" w:space="0" w:color="auto"/>
            </w:tcBorders>
            <w:vAlign w:val="center"/>
            <w:hideMark/>
          </w:tcPr>
          <w:p w:rsidR="00213FAD" w:rsidRPr="00BC3581" w:rsidRDefault="00213FAD" w:rsidP="002A1597">
            <w:pPr>
              <w:bidi w:val="0"/>
              <w:jc w:val="center"/>
              <w:rPr>
                <w:rFonts w:asciiTheme="majorBidi" w:eastAsia="Times New Roman" w:hAnsiTheme="majorBidi" w:cstheme="majorBidi"/>
                <w:sz w:val="24"/>
                <w:szCs w:val="24"/>
                <w:lang w:bidi="ar-IQ"/>
              </w:rPr>
            </w:pPr>
            <w:r w:rsidRPr="00BC3581">
              <w:rPr>
                <w:rFonts w:asciiTheme="majorBidi" w:hAnsiTheme="majorBidi" w:cstheme="majorBidi"/>
                <w:sz w:val="24"/>
                <w:szCs w:val="24"/>
                <w:lang w:bidi="ar-IQ"/>
              </w:rPr>
              <w:t>1</w:t>
            </w:r>
          </w:p>
        </w:tc>
      </w:tr>
      <w:tr w:rsidR="00213FAD" w:rsidRPr="00BC3581" w:rsidTr="00213FAD">
        <w:trPr>
          <w:trHeight w:val="338"/>
        </w:trPr>
        <w:tc>
          <w:tcPr>
            <w:tcW w:w="2305" w:type="dxa"/>
            <w:tcBorders>
              <w:top w:val="double" w:sz="4" w:space="0" w:color="auto"/>
              <w:left w:val="double" w:sz="4" w:space="0" w:color="auto"/>
              <w:bottom w:val="double" w:sz="4" w:space="0" w:color="auto"/>
              <w:right w:val="double" w:sz="4" w:space="0" w:color="auto"/>
            </w:tcBorders>
            <w:vAlign w:val="center"/>
            <w:hideMark/>
          </w:tcPr>
          <w:p w:rsidR="00213FAD" w:rsidRPr="00BC3581" w:rsidRDefault="00213FAD" w:rsidP="002A1597">
            <w:pPr>
              <w:bidi w:val="0"/>
              <w:jc w:val="center"/>
              <w:rPr>
                <w:rFonts w:asciiTheme="majorBidi" w:eastAsia="Times New Roman" w:hAnsiTheme="majorBidi" w:cstheme="majorBidi"/>
                <w:sz w:val="24"/>
                <w:szCs w:val="24"/>
                <w:lang w:bidi="ar-IQ"/>
              </w:rPr>
            </w:pPr>
            <w:r w:rsidRPr="00BC3581">
              <w:rPr>
                <w:rFonts w:asciiTheme="majorBidi" w:hAnsiTheme="majorBidi" w:cstheme="majorBidi"/>
                <w:sz w:val="24"/>
                <w:szCs w:val="24"/>
                <w:lang w:bidi="ar-IQ"/>
              </w:rPr>
              <w:t>29 mg</w:t>
            </w:r>
          </w:p>
        </w:tc>
        <w:tc>
          <w:tcPr>
            <w:tcW w:w="2825" w:type="dxa"/>
            <w:tcBorders>
              <w:top w:val="double" w:sz="4" w:space="0" w:color="auto"/>
              <w:left w:val="double" w:sz="4" w:space="0" w:color="auto"/>
              <w:bottom w:val="double" w:sz="4" w:space="0" w:color="auto"/>
              <w:right w:val="double" w:sz="4" w:space="0" w:color="auto"/>
            </w:tcBorders>
            <w:vAlign w:val="center"/>
            <w:hideMark/>
          </w:tcPr>
          <w:p w:rsidR="00213FAD" w:rsidRPr="00BC3581" w:rsidRDefault="00213FAD" w:rsidP="002A1597">
            <w:pPr>
              <w:bidi w:val="0"/>
              <w:jc w:val="center"/>
              <w:rPr>
                <w:rFonts w:asciiTheme="majorBidi" w:eastAsia="Times New Roman" w:hAnsiTheme="majorBidi" w:cstheme="majorBidi"/>
                <w:sz w:val="24"/>
                <w:szCs w:val="24"/>
                <w:lang w:bidi="ar-IQ"/>
              </w:rPr>
            </w:pPr>
            <w:proofErr w:type="spellStart"/>
            <w:r w:rsidRPr="00BC3581">
              <w:rPr>
                <w:rFonts w:asciiTheme="majorBidi" w:hAnsiTheme="majorBidi" w:cstheme="majorBidi"/>
                <w:sz w:val="24"/>
                <w:szCs w:val="24"/>
                <w:lang w:bidi="ar-IQ"/>
              </w:rPr>
              <w:t>KCl</w:t>
            </w:r>
            <w:proofErr w:type="spellEnd"/>
          </w:p>
        </w:tc>
        <w:tc>
          <w:tcPr>
            <w:tcW w:w="660" w:type="dxa"/>
            <w:tcBorders>
              <w:top w:val="double" w:sz="4" w:space="0" w:color="auto"/>
              <w:left w:val="double" w:sz="4" w:space="0" w:color="auto"/>
              <w:bottom w:val="double" w:sz="4" w:space="0" w:color="auto"/>
              <w:right w:val="double" w:sz="4" w:space="0" w:color="auto"/>
            </w:tcBorders>
            <w:vAlign w:val="center"/>
            <w:hideMark/>
          </w:tcPr>
          <w:p w:rsidR="00213FAD" w:rsidRPr="00BC3581" w:rsidRDefault="00213FAD" w:rsidP="002A1597">
            <w:pPr>
              <w:bidi w:val="0"/>
              <w:jc w:val="center"/>
              <w:rPr>
                <w:rFonts w:asciiTheme="majorBidi" w:eastAsia="Times New Roman" w:hAnsiTheme="majorBidi" w:cstheme="majorBidi"/>
                <w:sz w:val="24"/>
                <w:szCs w:val="24"/>
                <w:lang w:bidi="ar-IQ"/>
              </w:rPr>
            </w:pPr>
            <w:r w:rsidRPr="00BC3581">
              <w:rPr>
                <w:rFonts w:asciiTheme="majorBidi" w:hAnsiTheme="majorBidi" w:cstheme="majorBidi"/>
                <w:sz w:val="24"/>
                <w:szCs w:val="24"/>
                <w:lang w:bidi="ar-IQ"/>
              </w:rPr>
              <w:t>2</w:t>
            </w:r>
          </w:p>
        </w:tc>
      </w:tr>
      <w:tr w:rsidR="00213FAD" w:rsidRPr="00BC3581" w:rsidTr="00213FAD">
        <w:trPr>
          <w:trHeight w:val="338"/>
        </w:trPr>
        <w:tc>
          <w:tcPr>
            <w:tcW w:w="2305" w:type="dxa"/>
            <w:tcBorders>
              <w:top w:val="double" w:sz="4" w:space="0" w:color="auto"/>
              <w:left w:val="double" w:sz="4" w:space="0" w:color="auto"/>
              <w:bottom w:val="double" w:sz="4" w:space="0" w:color="auto"/>
              <w:right w:val="double" w:sz="4" w:space="0" w:color="auto"/>
            </w:tcBorders>
            <w:vAlign w:val="center"/>
            <w:hideMark/>
          </w:tcPr>
          <w:p w:rsidR="00213FAD" w:rsidRPr="00BC3581" w:rsidRDefault="00213FAD" w:rsidP="002A1597">
            <w:pPr>
              <w:tabs>
                <w:tab w:val="left" w:pos="1710"/>
                <w:tab w:val="left" w:pos="8475"/>
                <w:tab w:val="right" w:pos="10260"/>
              </w:tabs>
              <w:bidi w:val="0"/>
              <w:jc w:val="center"/>
              <w:rPr>
                <w:rFonts w:asciiTheme="majorBidi" w:eastAsia="Times New Roman" w:hAnsiTheme="majorBidi" w:cstheme="majorBidi"/>
                <w:sz w:val="24"/>
                <w:szCs w:val="24"/>
                <w:lang w:bidi="ar-IQ"/>
              </w:rPr>
            </w:pPr>
            <w:r w:rsidRPr="00BC3581">
              <w:rPr>
                <w:rFonts w:asciiTheme="majorBidi" w:hAnsiTheme="majorBidi" w:cstheme="majorBidi"/>
                <w:sz w:val="24"/>
                <w:szCs w:val="24"/>
                <w:lang w:bidi="ar-IQ"/>
              </w:rPr>
              <w:t>10 mg</w:t>
            </w:r>
          </w:p>
        </w:tc>
        <w:tc>
          <w:tcPr>
            <w:tcW w:w="2825" w:type="dxa"/>
            <w:tcBorders>
              <w:top w:val="double" w:sz="4" w:space="0" w:color="auto"/>
              <w:left w:val="double" w:sz="4" w:space="0" w:color="auto"/>
              <w:bottom w:val="double" w:sz="4" w:space="0" w:color="auto"/>
              <w:right w:val="double" w:sz="4" w:space="0" w:color="auto"/>
            </w:tcBorders>
            <w:vAlign w:val="center"/>
            <w:hideMark/>
          </w:tcPr>
          <w:p w:rsidR="00213FAD" w:rsidRPr="00BC3581" w:rsidRDefault="00213FAD" w:rsidP="002A1597">
            <w:pPr>
              <w:tabs>
                <w:tab w:val="left" w:pos="1710"/>
                <w:tab w:val="left" w:pos="8475"/>
                <w:tab w:val="right" w:pos="10260"/>
              </w:tabs>
              <w:bidi w:val="0"/>
              <w:jc w:val="center"/>
              <w:rPr>
                <w:rFonts w:asciiTheme="majorBidi" w:eastAsia="Times New Roman" w:hAnsiTheme="majorBidi" w:cstheme="majorBidi"/>
                <w:sz w:val="24"/>
                <w:szCs w:val="24"/>
                <w:lang w:bidi="ar-IQ"/>
              </w:rPr>
            </w:pPr>
            <w:r w:rsidRPr="00BC3581">
              <w:rPr>
                <w:rFonts w:asciiTheme="majorBidi" w:hAnsiTheme="majorBidi" w:cstheme="majorBidi"/>
                <w:sz w:val="24"/>
                <w:szCs w:val="24"/>
                <w:lang w:bidi="ar-IQ"/>
              </w:rPr>
              <w:t>NaHCO</w:t>
            </w:r>
            <w:r w:rsidRPr="00BC3581">
              <w:rPr>
                <w:rFonts w:asciiTheme="majorBidi" w:hAnsiTheme="majorBidi" w:cstheme="majorBidi"/>
                <w:sz w:val="24"/>
                <w:szCs w:val="24"/>
                <w:vertAlign w:val="subscript"/>
                <w:lang w:bidi="ar-IQ"/>
              </w:rPr>
              <w:t>3</w:t>
            </w:r>
          </w:p>
        </w:tc>
        <w:tc>
          <w:tcPr>
            <w:tcW w:w="660" w:type="dxa"/>
            <w:tcBorders>
              <w:top w:val="double" w:sz="4" w:space="0" w:color="auto"/>
              <w:left w:val="double" w:sz="4" w:space="0" w:color="auto"/>
              <w:bottom w:val="double" w:sz="4" w:space="0" w:color="auto"/>
              <w:right w:val="double" w:sz="4" w:space="0" w:color="auto"/>
            </w:tcBorders>
            <w:vAlign w:val="center"/>
            <w:hideMark/>
          </w:tcPr>
          <w:p w:rsidR="00213FAD" w:rsidRPr="00BC3581" w:rsidRDefault="00213FAD" w:rsidP="002A1597">
            <w:pPr>
              <w:tabs>
                <w:tab w:val="left" w:pos="1710"/>
                <w:tab w:val="left" w:pos="8475"/>
                <w:tab w:val="right" w:pos="10260"/>
              </w:tabs>
              <w:bidi w:val="0"/>
              <w:jc w:val="center"/>
              <w:rPr>
                <w:rFonts w:asciiTheme="majorBidi" w:eastAsia="Times New Roman" w:hAnsiTheme="majorBidi" w:cstheme="majorBidi"/>
                <w:sz w:val="24"/>
                <w:szCs w:val="24"/>
                <w:lang w:bidi="ar-IQ"/>
              </w:rPr>
            </w:pPr>
            <w:r w:rsidRPr="00BC3581">
              <w:rPr>
                <w:rFonts w:asciiTheme="majorBidi" w:hAnsiTheme="majorBidi" w:cstheme="majorBidi"/>
                <w:sz w:val="24"/>
                <w:szCs w:val="24"/>
                <w:lang w:bidi="ar-IQ"/>
              </w:rPr>
              <w:t>3</w:t>
            </w:r>
          </w:p>
        </w:tc>
      </w:tr>
      <w:tr w:rsidR="00213FAD" w:rsidRPr="00BC3581" w:rsidTr="00213FAD">
        <w:trPr>
          <w:trHeight w:val="381"/>
        </w:trPr>
        <w:tc>
          <w:tcPr>
            <w:tcW w:w="2305" w:type="dxa"/>
            <w:tcBorders>
              <w:top w:val="double" w:sz="4" w:space="0" w:color="auto"/>
              <w:left w:val="double" w:sz="4" w:space="0" w:color="auto"/>
              <w:bottom w:val="double" w:sz="4" w:space="0" w:color="auto"/>
              <w:right w:val="double" w:sz="4" w:space="0" w:color="auto"/>
            </w:tcBorders>
            <w:vAlign w:val="center"/>
            <w:hideMark/>
          </w:tcPr>
          <w:p w:rsidR="00213FAD" w:rsidRPr="00BC3581" w:rsidRDefault="00213FAD" w:rsidP="002A1597">
            <w:pPr>
              <w:tabs>
                <w:tab w:val="right" w:pos="360"/>
                <w:tab w:val="left" w:pos="1710"/>
                <w:tab w:val="left" w:pos="8475"/>
                <w:tab w:val="right" w:pos="10260"/>
              </w:tabs>
              <w:bidi w:val="0"/>
              <w:jc w:val="center"/>
              <w:rPr>
                <w:rFonts w:asciiTheme="majorBidi" w:eastAsia="Times New Roman" w:hAnsiTheme="majorBidi" w:cstheme="majorBidi"/>
                <w:sz w:val="24"/>
                <w:szCs w:val="24"/>
                <w:lang w:bidi="ar-IQ"/>
              </w:rPr>
            </w:pPr>
            <w:r w:rsidRPr="00BC3581">
              <w:rPr>
                <w:rFonts w:asciiTheme="majorBidi" w:hAnsiTheme="majorBidi" w:cstheme="majorBidi"/>
                <w:sz w:val="24"/>
                <w:szCs w:val="24"/>
                <w:lang w:bidi="ar-IQ"/>
              </w:rPr>
              <w:t>22 mg</w:t>
            </w:r>
          </w:p>
        </w:tc>
        <w:tc>
          <w:tcPr>
            <w:tcW w:w="2825" w:type="dxa"/>
            <w:tcBorders>
              <w:top w:val="double" w:sz="4" w:space="0" w:color="auto"/>
              <w:left w:val="double" w:sz="4" w:space="0" w:color="auto"/>
              <w:bottom w:val="double" w:sz="4" w:space="0" w:color="auto"/>
              <w:right w:val="double" w:sz="4" w:space="0" w:color="auto"/>
            </w:tcBorders>
            <w:vAlign w:val="center"/>
            <w:hideMark/>
          </w:tcPr>
          <w:p w:rsidR="00213FAD" w:rsidRPr="00BC3581" w:rsidRDefault="00213FAD" w:rsidP="002A1597">
            <w:pPr>
              <w:tabs>
                <w:tab w:val="right" w:pos="360"/>
                <w:tab w:val="left" w:pos="1710"/>
                <w:tab w:val="left" w:pos="8475"/>
                <w:tab w:val="right" w:pos="10260"/>
              </w:tabs>
              <w:bidi w:val="0"/>
              <w:jc w:val="center"/>
              <w:rPr>
                <w:rFonts w:asciiTheme="majorBidi" w:eastAsia="Times New Roman" w:hAnsiTheme="majorBidi" w:cstheme="majorBidi"/>
                <w:sz w:val="24"/>
                <w:szCs w:val="24"/>
                <w:lang w:bidi="ar-IQ"/>
              </w:rPr>
            </w:pPr>
            <w:r w:rsidRPr="00BC3581">
              <w:rPr>
                <w:rFonts w:asciiTheme="majorBidi" w:hAnsiTheme="majorBidi" w:cstheme="majorBidi"/>
                <w:sz w:val="24"/>
                <w:szCs w:val="24"/>
                <w:lang w:bidi="ar-IQ"/>
              </w:rPr>
              <w:t>CaCl</w:t>
            </w:r>
            <w:r w:rsidRPr="00BC3581">
              <w:rPr>
                <w:rFonts w:asciiTheme="majorBidi" w:hAnsiTheme="majorBidi" w:cstheme="majorBidi"/>
                <w:sz w:val="24"/>
                <w:szCs w:val="24"/>
                <w:vertAlign w:val="subscript"/>
                <w:lang w:bidi="ar-IQ"/>
              </w:rPr>
              <w:t>2</w:t>
            </w:r>
            <w:r w:rsidRPr="00BC3581">
              <w:rPr>
                <w:rFonts w:asciiTheme="majorBidi" w:hAnsiTheme="majorBidi" w:cstheme="majorBidi"/>
                <w:sz w:val="24"/>
                <w:szCs w:val="24"/>
                <w:rtl/>
                <w:lang w:bidi="ar-IQ"/>
              </w:rPr>
              <w:t xml:space="preserve"> </w:t>
            </w:r>
            <w:r w:rsidRPr="00BC3581">
              <w:rPr>
                <w:rFonts w:asciiTheme="majorBidi" w:hAnsiTheme="majorBidi" w:cstheme="majorBidi"/>
                <w:sz w:val="24"/>
                <w:szCs w:val="24"/>
                <w:lang w:bidi="ar-IQ"/>
              </w:rPr>
              <w:t>H</w:t>
            </w:r>
            <w:r w:rsidRPr="00BC3581">
              <w:rPr>
                <w:rFonts w:asciiTheme="majorBidi" w:hAnsiTheme="majorBidi" w:cstheme="majorBidi"/>
                <w:sz w:val="24"/>
                <w:szCs w:val="24"/>
                <w:vertAlign w:val="subscript"/>
                <w:lang w:bidi="ar-IQ"/>
              </w:rPr>
              <w:t>2</w:t>
            </w:r>
            <w:r w:rsidRPr="00BC3581">
              <w:rPr>
                <w:rFonts w:asciiTheme="majorBidi" w:hAnsiTheme="majorBidi" w:cstheme="majorBidi"/>
                <w:sz w:val="24"/>
                <w:szCs w:val="24"/>
                <w:lang w:bidi="ar-IQ"/>
              </w:rPr>
              <w:t>O</w:t>
            </w:r>
          </w:p>
        </w:tc>
        <w:tc>
          <w:tcPr>
            <w:tcW w:w="660" w:type="dxa"/>
            <w:tcBorders>
              <w:top w:val="double" w:sz="4" w:space="0" w:color="auto"/>
              <w:left w:val="double" w:sz="4" w:space="0" w:color="auto"/>
              <w:bottom w:val="double" w:sz="4" w:space="0" w:color="auto"/>
              <w:right w:val="double" w:sz="4" w:space="0" w:color="auto"/>
            </w:tcBorders>
            <w:vAlign w:val="center"/>
            <w:hideMark/>
          </w:tcPr>
          <w:p w:rsidR="00213FAD" w:rsidRPr="00BC3581" w:rsidRDefault="00213FAD" w:rsidP="002A1597">
            <w:pPr>
              <w:tabs>
                <w:tab w:val="right" w:pos="360"/>
                <w:tab w:val="left" w:pos="1710"/>
                <w:tab w:val="left" w:pos="8475"/>
                <w:tab w:val="right" w:pos="10260"/>
              </w:tabs>
              <w:bidi w:val="0"/>
              <w:jc w:val="center"/>
              <w:rPr>
                <w:rFonts w:asciiTheme="majorBidi" w:eastAsia="Times New Roman" w:hAnsiTheme="majorBidi" w:cstheme="majorBidi"/>
                <w:sz w:val="24"/>
                <w:szCs w:val="24"/>
                <w:lang w:bidi="ar-IQ"/>
              </w:rPr>
            </w:pPr>
            <w:r w:rsidRPr="00BC3581">
              <w:rPr>
                <w:rFonts w:asciiTheme="majorBidi" w:hAnsiTheme="majorBidi" w:cstheme="majorBidi"/>
                <w:sz w:val="24"/>
                <w:szCs w:val="24"/>
                <w:lang w:bidi="ar-IQ"/>
              </w:rPr>
              <w:t>4</w:t>
            </w:r>
          </w:p>
        </w:tc>
      </w:tr>
      <w:tr w:rsidR="00213FAD" w:rsidRPr="00BC3581" w:rsidTr="00213FAD">
        <w:trPr>
          <w:trHeight w:val="338"/>
        </w:trPr>
        <w:tc>
          <w:tcPr>
            <w:tcW w:w="2305" w:type="dxa"/>
            <w:tcBorders>
              <w:top w:val="double" w:sz="4" w:space="0" w:color="auto"/>
              <w:left w:val="double" w:sz="4" w:space="0" w:color="auto"/>
              <w:bottom w:val="double" w:sz="4" w:space="0" w:color="auto"/>
              <w:right w:val="double" w:sz="4" w:space="0" w:color="auto"/>
            </w:tcBorders>
            <w:vAlign w:val="center"/>
            <w:hideMark/>
          </w:tcPr>
          <w:p w:rsidR="00213FAD" w:rsidRPr="00BC3581" w:rsidRDefault="00213FAD" w:rsidP="002A1597">
            <w:pPr>
              <w:tabs>
                <w:tab w:val="left" w:pos="1710"/>
                <w:tab w:val="left" w:pos="8475"/>
                <w:tab w:val="right" w:pos="10260"/>
              </w:tabs>
              <w:bidi w:val="0"/>
              <w:jc w:val="center"/>
              <w:rPr>
                <w:rFonts w:asciiTheme="majorBidi" w:eastAsia="Times New Roman" w:hAnsiTheme="majorBidi" w:cstheme="majorBidi"/>
                <w:sz w:val="24"/>
                <w:szCs w:val="24"/>
                <w:lang w:bidi="ar-IQ"/>
              </w:rPr>
            </w:pPr>
            <w:r w:rsidRPr="00BC3581">
              <w:rPr>
                <w:rFonts w:asciiTheme="majorBidi" w:hAnsiTheme="majorBidi" w:cstheme="majorBidi"/>
                <w:sz w:val="24"/>
                <w:szCs w:val="24"/>
                <w:lang w:bidi="ar-IQ"/>
              </w:rPr>
              <w:t>77 mg</w:t>
            </w:r>
          </w:p>
        </w:tc>
        <w:tc>
          <w:tcPr>
            <w:tcW w:w="2825" w:type="dxa"/>
            <w:tcBorders>
              <w:top w:val="double" w:sz="4" w:space="0" w:color="auto"/>
              <w:left w:val="double" w:sz="4" w:space="0" w:color="auto"/>
              <w:bottom w:val="double" w:sz="4" w:space="0" w:color="auto"/>
              <w:right w:val="double" w:sz="4" w:space="0" w:color="auto"/>
            </w:tcBorders>
            <w:vAlign w:val="center"/>
            <w:hideMark/>
          </w:tcPr>
          <w:p w:rsidR="00213FAD" w:rsidRPr="00BC3581" w:rsidRDefault="00213FAD" w:rsidP="002A1597">
            <w:pPr>
              <w:tabs>
                <w:tab w:val="left" w:pos="1710"/>
                <w:tab w:val="left" w:pos="8475"/>
                <w:tab w:val="right" w:pos="10260"/>
              </w:tabs>
              <w:bidi w:val="0"/>
              <w:jc w:val="center"/>
              <w:rPr>
                <w:rFonts w:asciiTheme="majorBidi" w:eastAsia="Times New Roman" w:hAnsiTheme="majorBidi" w:cstheme="majorBidi"/>
                <w:sz w:val="24"/>
                <w:szCs w:val="24"/>
                <w:lang w:bidi="ar-IQ"/>
              </w:rPr>
            </w:pPr>
            <w:r w:rsidRPr="00BC3581">
              <w:rPr>
                <w:rFonts w:asciiTheme="majorBidi" w:hAnsiTheme="majorBidi" w:cstheme="majorBidi"/>
                <w:sz w:val="24"/>
                <w:szCs w:val="24"/>
                <w:lang w:bidi="ar-IQ"/>
              </w:rPr>
              <w:t>D- Glucose</w:t>
            </w:r>
          </w:p>
        </w:tc>
        <w:tc>
          <w:tcPr>
            <w:tcW w:w="660" w:type="dxa"/>
            <w:tcBorders>
              <w:top w:val="double" w:sz="4" w:space="0" w:color="auto"/>
              <w:left w:val="double" w:sz="4" w:space="0" w:color="auto"/>
              <w:bottom w:val="double" w:sz="4" w:space="0" w:color="auto"/>
              <w:right w:val="double" w:sz="4" w:space="0" w:color="auto"/>
            </w:tcBorders>
            <w:vAlign w:val="center"/>
            <w:hideMark/>
          </w:tcPr>
          <w:p w:rsidR="00213FAD" w:rsidRPr="00BC3581" w:rsidRDefault="00213FAD" w:rsidP="002A1597">
            <w:pPr>
              <w:tabs>
                <w:tab w:val="left" w:pos="1710"/>
                <w:tab w:val="left" w:pos="8475"/>
                <w:tab w:val="right" w:pos="10260"/>
              </w:tabs>
              <w:bidi w:val="0"/>
              <w:jc w:val="center"/>
              <w:rPr>
                <w:rFonts w:asciiTheme="majorBidi" w:eastAsia="Times New Roman" w:hAnsiTheme="majorBidi" w:cstheme="majorBidi"/>
                <w:sz w:val="24"/>
                <w:szCs w:val="24"/>
                <w:lang w:bidi="ar-IQ"/>
              </w:rPr>
            </w:pPr>
            <w:r w:rsidRPr="00BC3581">
              <w:rPr>
                <w:rFonts w:asciiTheme="majorBidi" w:hAnsiTheme="majorBidi" w:cstheme="majorBidi"/>
                <w:sz w:val="24"/>
                <w:szCs w:val="24"/>
                <w:lang w:bidi="ar-IQ"/>
              </w:rPr>
              <w:t>5</w:t>
            </w:r>
          </w:p>
        </w:tc>
      </w:tr>
      <w:tr w:rsidR="00213FAD" w:rsidRPr="00BC3581" w:rsidTr="00213FAD">
        <w:trPr>
          <w:trHeight w:val="338"/>
        </w:trPr>
        <w:tc>
          <w:tcPr>
            <w:tcW w:w="2305" w:type="dxa"/>
            <w:tcBorders>
              <w:top w:val="double" w:sz="4" w:space="0" w:color="auto"/>
              <w:left w:val="double" w:sz="4" w:space="0" w:color="auto"/>
              <w:bottom w:val="double" w:sz="4" w:space="0" w:color="auto"/>
              <w:right w:val="double" w:sz="4" w:space="0" w:color="auto"/>
            </w:tcBorders>
            <w:vAlign w:val="center"/>
            <w:hideMark/>
          </w:tcPr>
          <w:p w:rsidR="00213FAD" w:rsidRPr="00BC3581" w:rsidRDefault="00213FAD" w:rsidP="002A1597">
            <w:pPr>
              <w:tabs>
                <w:tab w:val="left" w:pos="1710"/>
                <w:tab w:val="left" w:pos="8475"/>
                <w:tab w:val="right" w:pos="10260"/>
              </w:tabs>
              <w:bidi w:val="0"/>
              <w:jc w:val="center"/>
              <w:rPr>
                <w:rFonts w:asciiTheme="majorBidi" w:eastAsia="Times New Roman" w:hAnsiTheme="majorBidi" w:cstheme="majorBidi"/>
                <w:sz w:val="24"/>
                <w:szCs w:val="24"/>
                <w:lang w:bidi="ar-IQ"/>
              </w:rPr>
            </w:pPr>
            <w:r w:rsidRPr="00BC3581">
              <w:rPr>
                <w:rFonts w:asciiTheme="majorBidi" w:hAnsiTheme="majorBidi" w:cstheme="majorBidi"/>
                <w:sz w:val="24"/>
                <w:szCs w:val="24"/>
                <w:lang w:bidi="ar-IQ"/>
              </w:rPr>
              <w:t>100 mg</w:t>
            </w:r>
          </w:p>
        </w:tc>
        <w:tc>
          <w:tcPr>
            <w:tcW w:w="2825" w:type="dxa"/>
            <w:tcBorders>
              <w:top w:val="double" w:sz="4" w:space="0" w:color="auto"/>
              <w:left w:val="double" w:sz="4" w:space="0" w:color="auto"/>
              <w:bottom w:val="double" w:sz="4" w:space="0" w:color="auto"/>
              <w:right w:val="double" w:sz="4" w:space="0" w:color="auto"/>
            </w:tcBorders>
            <w:vAlign w:val="center"/>
            <w:hideMark/>
          </w:tcPr>
          <w:p w:rsidR="00213FAD" w:rsidRPr="00BC3581" w:rsidRDefault="00213FAD" w:rsidP="002A1597">
            <w:pPr>
              <w:tabs>
                <w:tab w:val="left" w:pos="1710"/>
                <w:tab w:val="left" w:pos="8475"/>
                <w:tab w:val="right" w:pos="10260"/>
              </w:tabs>
              <w:bidi w:val="0"/>
              <w:jc w:val="center"/>
              <w:rPr>
                <w:rFonts w:asciiTheme="majorBidi" w:eastAsia="Times New Roman" w:hAnsiTheme="majorBidi" w:cstheme="majorBidi"/>
                <w:sz w:val="24"/>
                <w:szCs w:val="24"/>
                <w:lang w:bidi="ar-IQ"/>
              </w:rPr>
            </w:pPr>
            <w:r w:rsidRPr="00BC3581">
              <w:rPr>
                <w:rFonts w:asciiTheme="majorBidi" w:hAnsiTheme="majorBidi" w:cstheme="majorBidi"/>
                <w:sz w:val="24"/>
                <w:szCs w:val="24"/>
                <w:lang w:bidi="ar-IQ"/>
              </w:rPr>
              <w:t>Peptone</w:t>
            </w:r>
          </w:p>
        </w:tc>
        <w:tc>
          <w:tcPr>
            <w:tcW w:w="660" w:type="dxa"/>
            <w:tcBorders>
              <w:top w:val="double" w:sz="4" w:space="0" w:color="auto"/>
              <w:left w:val="double" w:sz="4" w:space="0" w:color="auto"/>
              <w:bottom w:val="double" w:sz="4" w:space="0" w:color="auto"/>
              <w:right w:val="double" w:sz="4" w:space="0" w:color="auto"/>
            </w:tcBorders>
            <w:vAlign w:val="center"/>
            <w:hideMark/>
          </w:tcPr>
          <w:p w:rsidR="00213FAD" w:rsidRPr="00BC3581" w:rsidRDefault="00213FAD" w:rsidP="002A1597">
            <w:pPr>
              <w:tabs>
                <w:tab w:val="left" w:pos="1710"/>
                <w:tab w:val="left" w:pos="8475"/>
                <w:tab w:val="right" w:pos="10260"/>
              </w:tabs>
              <w:bidi w:val="0"/>
              <w:jc w:val="center"/>
              <w:rPr>
                <w:rFonts w:asciiTheme="majorBidi" w:eastAsia="Times New Roman" w:hAnsiTheme="majorBidi" w:cstheme="majorBidi"/>
                <w:sz w:val="24"/>
                <w:szCs w:val="24"/>
                <w:lang w:bidi="ar-IQ"/>
              </w:rPr>
            </w:pPr>
            <w:r w:rsidRPr="00BC3581">
              <w:rPr>
                <w:rFonts w:asciiTheme="majorBidi" w:hAnsiTheme="majorBidi" w:cstheme="majorBidi"/>
                <w:sz w:val="24"/>
                <w:szCs w:val="24"/>
                <w:lang w:bidi="ar-IQ"/>
              </w:rPr>
              <w:t>6</w:t>
            </w:r>
          </w:p>
        </w:tc>
      </w:tr>
      <w:tr w:rsidR="00213FAD" w:rsidRPr="00BC3581" w:rsidTr="00213FAD">
        <w:trPr>
          <w:trHeight w:val="338"/>
        </w:trPr>
        <w:tc>
          <w:tcPr>
            <w:tcW w:w="2305" w:type="dxa"/>
            <w:tcBorders>
              <w:top w:val="double" w:sz="4" w:space="0" w:color="auto"/>
              <w:left w:val="double" w:sz="4" w:space="0" w:color="auto"/>
              <w:bottom w:val="double" w:sz="4" w:space="0" w:color="auto"/>
              <w:right w:val="double" w:sz="4" w:space="0" w:color="auto"/>
            </w:tcBorders>
            <w:vAlign w:val="center"/>
            <w:hideMark/>
          </w:tcPr>
          <w:p w:rsidR="00213FAD" w:rsidRPr="00BC3581" w:rsidRDefault="00213FAD" w:rsidP="002A1597">
            <w:pPr>
              <w:tabs>
                <w:tab w:val="left" w:pos="1710"/>
                <w:tab w:val="left" w:pos="8475"/>
                <w:tab w:val="right" w:pos="10260"/>
              </w:tabs>
              <w:bidi w:val="0"/>
              <w:jc w:val="center"/>
              <w:rPr>
                <w:rFonts w:asciiTheme="majorBidi" w:eastAsia="Times New Roman" w:hAnsiTheme="majorBidi" w:cstheme="majorBidi"/>
                <w:sz w:val="24"/>
                <w:szCs w:val="24"/>
                <w:lang w:bidi="ar-IQ"/>
              </w:rPr>
            </w:pPr>
            <w:r w:rsidRPr="00BC3581">
              <w:rPr>
                <w:rFonts w:asciiTheme="majorBidi" w:hAnsiTheme="majorBidi" w:cstheme="majorBidi"/>
                <w:sz w:val="24"/>
                <w:szCs w:val="24"/>
                <w:lang w:bidi="ar-IQ"/>
              </w:rPr>
              <w:t>400 mg</w:t>
            </w:r>
          </w:p>
        </w:tc>
        <w:tc>
          <w:tcPr>
            <w:tcW w:w="2825" w:type="dxa"/>
            <w:tcBorders>
              <w:top w:val="double" w:sz="4" w:space="0" w:color="auto"/>
              <w:left w:val="double" w:sz="4" w:space="0" w:color="auto"/>
              <w:bottom w:val="double" w:sz="4" w:space="0" w:color="auto"/>
              <w:right w:val="double" w:sz="4" w:space="0" w:color="auto"/>
            </w:tcBorders>
            <w:vAlign w:val="center"/>
            <w:hideMark/>
          </w:tcPr>
          <w:p w:rsidR="00213FAD" w:rsidRPr="00BC3581" w:rsidRDefault="00213FAD" w:rsidP="002A1597">
            <w:pPr>
              <w:tabs>
                <w:tab w:val="left" w:pos="1710"/>
                <w:tab w:val="left" w:pos="8475"/>
                <w:tab w:val="right" w:pos="10260"/>
              </w:tabs>
              <w:bidi w:val="0"/>
              <w:jc w:val="center"/>
              <w:rPr>
                <w:rFonts w:asciiTheme="majorBidi" w:eastAsia="Times New Roman" w:hAnsiTheme="majorBidi" w:cstheme="majorBidi"/>
                <w:sz w:val="24"/>
                <w:szCs w:val="24"/>
                <w:lang w:bidi="ar-IQ"/>
              </w:rPr>
            </w:pPr>
            <w:r w:rsidRPr="00BC3581">
              <w:rPr>
                <w:rFonts w:asciiTheme="majorBidi" w:hAnsiTheme="majorBidi" w:cstheme="majorBidi"/>
                <w:sz w:val="24"/>
                <w:szCs w:val="24"/>
                <w:lang w:bidi="ar-IQ"/>
              </w:rPr>
              <w:t xml:space="preserve">Agar </w:t>
            </w:r>
            <w:proofErr w:type="spellStart"/>
            <w:r w:rsidRPr="00BC3581">
              <w:rPr>
                <w:rFonts w:asciiTheme="majorBidi" w:hAnsiTheme="majorBidi" w:cstheme="majorBidi"/>
                <w:sz w:val="24"/>
                <w:szCs w:val="24"/>
                <w:lang w:bidi="ar-IQ"/>
              </w:rPr>
              <w:t>agar</w:t>
            </w:r>
            <w:proofErr w:type="spellEnd"/>
          </w:p>
        </w:tc>
        <w:tc>
          <w:tcPr>
            <w:tcW w:w="660" w:type="dxa"/>
            <w:tcBorders>
              <w:top w:val="double" w:sz="4" w:space="0" w:color="auto"/>
              <w:left w:val="double" w:sz="4" w:space="0" w:color="auto"/>
              <w:bottom w:val="double" w:sz="4" w:space="0" w:color="auto"/>
              <w:right w:val="double" w:sz="4" w:space="0" w:color="auto"/>
            </w:tcBorders>
            <w:vAlign w:val="center"/>
            <w:hideMark/>
          </w:tcPr>
          <w:p w:rsidR="00213FAD" w:rsidRPr="00BC3581" w:rsidRDefault="00213FAD" w:rsidP="002A1597">
            <w:pPr>
              <w:tabs>
                <w:tab w:val="left" w:pos="1710"/>
                <w:tab w:val="left" w:pos="8475"/>
                <w:tab w:val="right" w:pos="10260"/>
              </w:tabs>
              <w:bidi w:val="0"/>
              <w:jc w:val="center"/>
              <w:rPr>
                <w:rFonts w:asciiTheme="majorBidi" w:eastAsia="Times New Roman" w:hAnsiTheme="majorBidi" w:cstheme="majorBidi"/>
                <w:sz w:val="24"/>
                <w:szCs w:val="24"/>
                <w:lang w:bidi="ar-IQ"/>
              </w:rPr>
            </w:pPr>
            <w:r w:rsidRPr="00BC3581">
              <w:rPr>
                <w:rFonts w:asciiTheme="majorBidi" w:hAnsiTheme="majorBidi" w:cstheme="majorBidi"/>
                <w:sz w:val="24"/>
                <w:szCs w:val="24"/>
                <w:lang w:bidi="ar-IQ"/>
              </w:rPr>
              <w:t>7</w:t>
            </w:r>
          </w:p>
        </w:tc>
      </w:tr>
      <w:tr w:rsidR="00213FAD" w:rsidRPr="00BC3581" w:rsidTr="00213FAD">
        <w:trPr>
          <w:trHeight w:val="338"/>
        </w:trPr>
        <w:tc>
          <w:tcPr>
            <w:tcW w:w="2305" w:type="dxa"/>
            <w:tcBorders>
              <w:top w:val="double" w:sz="4" w:space="0" w:color="auto"/>
              <w:left w:val="double" w:sz="4" w:space="0" w:color="auto"/>
              <w:bottom w:val="double" w:sz="4" w:space="0" w:color="auto"/>
              <w:right w:val="double" w:sz="4" w:space="0" w:color="auto"/>
            </w:tcBorders>
            <w:vAlign w:val="center"/>
            <w:hideMark/>
          </w:tcPr>
          <w:p w:rsidR="00213FAD" w:rsidRPr="00BC3581" w:rsidRDefault="00213FAD" w:rsidP="002A1597">
            <w:pPr>
              <w:tabs>
                <w:tab w:val="left" w:pos="1710"/>
                <w:tab w:val="right" w:pos="3960"/>
                <w:tab w:val="left" w:pos="8475"/>
                <w:tab w:val="right" w:pos="10260"/>
              </w:tabs>
              <w:bidi w:val="0"/>
              <w:jc w:val="center"/>
              <w:rPr>
                <w:rFonts w:asciiTheme="majorBidi" w:eastAsia="Times New Roman" w:hAnsiTheme="majorBidi" w:cstheme="majorBidi"/>
                <w:sz w:val="24"/>
                <w:szCs w:val="24"/>
                <w:lang w:bidi="ar-IQ"/>
              </w:rPr>
            </w:pPr>
            <w:r w:rsidRPr="00BC3581">
              <w:rPr>
                <w:rFonts w:asciiTheme="majorBidi" w:hAnsiTheme="majorBidi" w:cstheme="majorBidi"/>
                <w:sz w:val="24"/>
                <w:szCs w:val="24"/>
                <w:lang w:bidi="ar-IQ"/>
              </w:rPr>
              <w:t>30 mg</w:t>
            </w:r>
          </w:p>
        </w:tc>
        <w:tc>
          <w:tcPr>
            <w:tcW w:w="2825" w:type="dxa"/>
            <w:tcBorders>
              <w:top w:val="double" w:sz="4" w:space="0" w:color="auto"/>
              <w:left w:val="double" w:sz="4" w:space="0" w:color="auto"/>
              <w:bottom w:val="double" w:sz="4" w:space="0" w:color="auto"/>
              <w:right w:val="double" w:sz="4" w:space="0" w:color="auto"/>
            </w:tcBorders>
            <w:vAlign w:val="center"/>
            <w:hideMark/>
          </w:tcPr>
          <w:p w:rsidR="00213FAD" w:rsidRPr="00BC3581" w:rsidRDefault="00213FAD" w:rsidP="002A1597">
            <w:pPr>
              <w:tabs>
                <w:tab w:val="left" w:pos="1710"/>
                <w:tab w:val="right" w:pos="3960"/>
                <w:tab w:val="left" w:pos="8475"/>
                <w:tab w:val="right" w:pos="10260"/>
              </w:tabs>
              <w:bidi w:val="0"/>
              <w:jc w:val="center"/>
              <w:rPr>
                <w:rFonts w:asciiTheme="majorBidi" w:eastAsia="Times New Roman" w:hAnsiTheme="majorBidi" w:cstheme="majorBidi"/>
                <w:sz w:val="24"/>
                <w:szCs w:val="24"/>
                <w:lang w:bidi="ar-IQ"/>
              </w:rPr>
            </w:pPr>
            <w:r w:rsidRPr="00BC3581">
              <w:rPr>
                <w:rFonts w:asciiTheme="majorBidi" w:hAnsiTheme="majorBidi" w:cstheme="majorBidi"/>
                <w:sz w:val="24"/>
                <w:szCs w:val="24"/>
                <w:lang w:bidi="ar-IQ"/>
              </w:rPr>
              <w:t>beef extract with agar</w:t>
            </w:r>
          </w:p>
        </w:tc>
        <w:tc>
          <w:tcPr>
            <w:tcW w:w="660" w:type="dxa"/>
            <w:tcBorders>
              <w:top w:val="double" w:sz="4" w:space="0" w:color="auto"/>
              <w:left w:val="double" w:sz="4" w:space="0" w:color="auto"/>
              <w:bottom w:val="double" w:sz="4" w:space="0" w:color="auto"/>
              <w:right w:val="double" w:sz="4" w:space="0" w:color="auto"/>
            </w:tcBorders>
            <w:vAlign w:val="center"/>
            <w:hideMark/>
          </w:tcPr>
          <w:p w:rsidR="00213FAD" w:rsidRPr="00BC3581" w:rsidRDefault="00213FAD" w:rsidP="002A1597">
            <w:pPr>
              <w:tabs>
                <w:tab w:val="left" w:pos="1710"/>
                <w:tab w:val="right" w:pos="3960"/>
                <w:tab w:val="left" w:pos="8475"/>
                <w:tab w:val="right" w:pos="10260"/>
              </w:tabs>
              <w:bidi w:val="0"/>
              <w:jc w:val="center"/>
              <w:rPr>
                <w:rFonts w:asciiTheme="majorBidi" w:eastAsia="Times New Roman" w:hAnsiTheme="majorBidi" w:cstheme="majorBidi"/>
                <w:sz w:val="24"/>
                <w:szCs w:val="24"/>
                <w:lang w:bidi="ar-IQ"/>
              </w:rPr>
            </w:pPr>
            <w:r w:rsidRPr="00BC3581">
              <w:rPr>
                <w:rFonts w:asciiTheme="majorBidi" w:hAnsiTheme="majorBidi" w:cstheme="majorBidi"/>
                <w:sz w:val="24"/>
                <w:szCs w:val="24"/>
                <w:lang w:bidi="ar-IQ"/>
              </w:rPr>
              <w:t>8</w:t>
            </w:r>
          </w:p>
        </w:tc>
      </w:tr>
      <w:tr w:rsidR="00213FAD" w:rsidRPr="00BC3581" w:rsidTr="00213FAD">
        <w:trPr>
          <w:trHeight w:val="338"/>
        </w:trPr>
        <w:tc>
          <w:tcPr>
            <w:tcW w:w="2305" w:type="dxa"/>
            <w:tcBorders>
              <w:top w:val="double" w:sz="4" w:space="0" w:color="auto"/>
              <w:left w:val="double" w:sz="4" w:space="0" w:color="auto"/>
              <w:bottom w:val="double" w:sz="4" w:space="0" w:color="auto"/>
              <w:right w:val="double" w:sz="4" w:space="0" w:color="auto"/>
            </w:tcBorders>
            <w:vAlign w:val="center"/>
            <w:hideMark/>
          </w:tcPr>
          <w:p w:rsidR="00213FAD" w:rsidRPr="00BC3581" w:rsidRDefault="00213FAD" w:rsidP="002A1597">
            <w:pPr>
              <w:tabs>
                <w:tab w:val="left" w:pos="1710"/>
                <w:tab w:val="left" w:pos="8475"/>
                <w:tab w:val="right" w:pos="10260"/>
              </w:tabs>
              <w:bidi w:val="0"/>
              <w:jc w:val="center"/>
              <w:rPr>
                <w:rFonts w:asciiTheme="majorBidi" w:eastAsia="Times New Roman" w:hAnsiTheme="majorBidi" w:cstheme="majorBidi"/>
                <w:sz w:val="24"/>
                <w:szCs w:val="24"/>
                <w:lang w:bidi="ar-IQ"/>
              </w:rPr>
            </w:pPr>
            <w:r w:rsidRPr="00BC3581">
              <w:rPr>
                <w:rFonts w:asciiTheme="majorBidi" w:hAnsiTheme="majorBidi" w:cstheme="majorBidi"/>
                <w:sz w:val="24"/>
                <w:szCs w:val="24"/>
                <w:lang w:bidi="ar-IQ"/>
              </w:rPr>
              <w:t>50 mg</w:t>
            </w:r>
          </w:p>
        </w:tc>
        <w:tc>
          <w:tcPr>
            <w:tcW w:w="2825" w:type="dxa"/>
            <w:tcBorders>
              <w:top w:val="double" w:sz="4" w:space="0" w:color="auto"/>
              <w:left w:val="double" w:sz="4" w:space="0" w:color="auto"/>
              <w:bottom w:val="double" w:sz="4" w:space="0" w:color="auto"/>
              <w:right w:val="double" w:sz="4" w:space="0" w:color="auto"/>
            </w:tcBorders>
            <w:vAlign w:val="center"/>
            <w:hideMark/>
          </w:tcPr>
          <w:p w:rsidR="00213FAD" w:rsidRPr="00BC3581" w:rsidRDefault="00213FAD" w:rsidP="002A1597">
            <w:pPr>
              <w:tabs>
                <w:tab w:val="left" w:pos="1710"/>
                <w:tab w:val="left" w:pos="8475"/>
                <w:tab w:val="right" w:pos="10260"/>
              </w:tabs>
              <w:bidi w:val="0"/>
              <w:jc w:val="center"/>
              <w:rPr>
                <w:rFonts w:asciiTheme="majorBidi" w:eastAsia="Times New Roman" w:hAnsiTheme="majorBidi" w:cstheme="majorBidi"/>
                <w:sz w:val="24"/>
                <w:szCs w:val="24"/>
                <w:lang w:bidi="ar-IQ"/>
              </w:rPr>
            </w:pPr>
            <w:r w:rsidRPr="00BC3581">
              <w:rPr>
                <w:rFonts w:asciiTheme="majorBidi" w:hAnsiTheme="majorBidi" w:cstheme="majorBidi"/>
                <w:sz w:val="24"/>
                <w:szCs w:val="24"/>
                <w:lang w:bidi="ar-IQ"/>
              </w:rPr>
              <w:t>Gentamycin</w:t>
            </w:r>
          </w:p>
        </w:tc>
        <w:tc>
          <w:tcPr>
            <w:tcW w:w="660" w:type="dxa"/>
            <w:tcBorders>
              <w:top w:val="double" w:sz="4" w:space="0" w:color="auto"/>
              <w:left w:val="double" w:sz="4" w:space="0" w:color="auto"/>
              <w:bottom w:val="double" w:sz="4" w:space="0" w:color="auto"/>
              <w:right w:val="double" w:sz="4" w:space="0" w:color="auto"/>
            </w:tcBorders>
            <w:vAlign w:val="center"/>
            <w:hideMark/>
          </w:tcPr>
          <w:p w:rsidR="00213FAD" w:rsidRPr="00BC3581" w:rsidRDefault="00213FAD" w:rsidP="002A1597">
            <w:pPr>
              <w:tabs>
                <w:tab w:val="left" w:pos="1710"/>
                <w:tab w:val="left" w:pos="8475"/>
                <w:tab w:val="right" w:pos="10260"/>
              </w:tabs>
              <w:bidi w:val="0"/>
              <w:jc w:val="center"/>
              <w:rPr>
                <w:rFonts w:asciiTheme="majorBidi" w:eastAsia="Times New Roman" w:hAnsiTheme="majorBidi" w:cstheme="majorBidi"/>
                <w:sz w:val="24"/>
                <w:szCs w:val="24"/>
                <w:lang w:bidi="ar-IQ"/>
              </w:rPr>
            </w:pPr>
            <w:r w:rsidRPr="00BC3581">
              <w:rPr>
                <w:rFonts w:asciiTheme="majorBidi" w:hAnsiTheme="majorBidi" w:cstheme="majorBidi"/>
                <w:sz w:val="24"/>
                <w:szCs w:val="24"/>
                <w:lang w:bidi="ar-IQ"/>
              </w:rPr>
              <w:t>9</w:t>
            </w:r>
          </w:p>
        </w:tc>
      </w:tr>
      <w:tr w:rsidR="00213FAD" w:rsidRPr="00BC3581" w:rsidTr="00213FAD">
        <w:trPr>
          <w:trHeight w:val="338"/>
        </w:trPr>
        <w:tc>
          <w:tcPr>
            <w:tcW w:w="2305" w:type="dxa"/>
            <w:tcBorders>
              <w:top w:val="double" w:sz="4" w:space="0" w:color="auto"/>
              <w:left w:val="double" w:sz="4" w:space="0" w:color="auto"/>
              <w:bottom w:val="double" w:sz="4" w:space="0" w:color="auto"/>
              <w:right w:val="double" w:sz="4" w:space="0" w:color="auto"/>
            </w:tcBorders>
            <w:vAlign w:val="center"/>
            <w:hideMark/>
          </w:tcPr>
          <w:p w:rsidR="00213FAD" w:rsidRPr="00BC3581" w:rsidRDefault="00213FAD" w:rsidP="002A1597">
            <w:pPr>
              <w:tabs>
                <w:tab w:val="left" w:pos="1710"/>
                <w:tab w:val="right" w:pos="3960"/>
                <w:tab w:val="right" w:pos="4140"/>
                <w:tab w:val="left" w:pos="8475"/>
                <w:tab w:val="right" w:pos="10260"/>
              </w:tabs>
              <w:bidi w:val="0"/>
              <w:jc w:val="center"/>
              <w:rPr>
                <w:rFonts w:asciiTheme="majorBidi" w:eastAsia="Times New Roman" w:hAnsiTheme="majorBidi" w:cstheme="majorBidi"/>
                <w:sz w:val="24"/>
                <w:szCs w:val="24"/>
                <w:lang w:bidi="ar-IQ"/>
              </w:rPr>
            </w:pPr>
            <w:r w:rsidRPr="00BC3581">
              <w:rPr>
                <w:rFonts w:asciiTheme="majorBidi" w:hAnsiTheme="majorBidi" w:cstheme="majorBidi"/>
                <w:sz w:val="24"/>
                <w:szCs w:val="24"/>
                <w:lang w:bidi="ar-IQ"/>
              </w:rPr>
              <w:t>80 ml</w:t>
            </w:r>
          </w:p>
        </w:tc>
        <w:tc>
          <w:tcPr>
            <w:tcW w:w="2825" w:type="dxa"/>
            <w:tcBorders>
              <w:top w:val="double" w:sz="4" w:space="0" w:color="auto"/>
              <w:left w:val="double" w:sz="4" w:space="0" w:color="auto"/>
              <w:bottom w:val="double" w:sz="4" w:space="0" w:color="auto"/>
              <w:right w:val="double" w:sz="4" w:space="0" w:color="auto"/>
            </w:tcBorders>
            <w:vAlign w:val="center"/>
            <w:hideMark/>
          </w:tcPr>
          <w:p w:rsidR="00213FAD" w:rsidRPr="00BC3581" w:rsidRDefault="00213FAD" w:rsidP="002A1597">
            <w:pPr>
              <w:tabs>
                <w:tab w:val="left" w:pos="1710"/>
                <w:tab w:val="right" w:pos="3960"/>
                <w:tab w:val="right" w:pos="4140"/>
                <w:tab w:val="left" w:pos="8475"/>
                <w:tab w:val="right" w:pos="10260"/>
              </w:tabs>
              <w:bidi w:val="0"/>
              <w:jc w:val="center"/>
              <w:rPr>
                <w:rFonts w:asciiTheme="majorBidi" w:eastAsia="Times New Roman" w:hAnsiTheme="majorBidi" w:cstheme="majorBidi"/>
                <w:sz w:val="24"/>
                <w:szCs w:val="24"/>
                <w:lang w:bidi="ar-IQ"/>
              </w:rPr>
            </w:pPr>
            <w:r w:rsidRPr="00BC3581">
              <w:rPr>
                <w:rFonts w:asciiTheme="majorBidi" w:hAnsiTheme="majorBidi" w:cstheme="majorBidi"/>
                <w:sz w:val="24"/>
                <w:szCs w:val="24"/>
                <w:lang w:bidi="ar-IQ"/>
              </w:rPr>
              <w:t>Distilled water</w:t>
            </w:r>
          </w:p>
        </w:tc>
        <w:tc>
          <w:tcPr>
            <w:tcW w:w="660" w:type="dxa"/>
            <w:tcBorders>
              <w:top w:val="double" w:sz="4" w:space="0" w:color="auto"/>
              <w:left w:val="double" w:sz="4" w:space="0" w:color="auto"/>
              <w:bottom w:val="double" w:sz="4" w:space="0" w:color="auto"/>
              <w:right w:val="double" w:sz="4" w:space="0" w:color="auto"/>
            </w:tcBorders>
            <w:vAlign w:val="center"/>
            <w:hideMark/>
          </w:tcPr>
          <w:p w:rsidR="00213FAD" w:rsidRPr="00BC3581" w:rsidRDefault="00213FAD" w:rsidP="002A1597">
            <w:pPr>
              <w:tabs>
                <w:tab w:val="left" w:pos="1710"/>
                <w:tab w:val="right" w:pos="3960"/>
                <w:tab w:val="right" w:pos="4140"/>
                <w:tab w:val="left" w:pos="8475"/>
                <w:tab w:val="right" w:pos="10260"/>
              </w:tabs>
              <w:bidi w:val="0"/>
              <w:jc w:val="center"/>
              <w:rPr>
                <w:rFonts w:asciiTheme="majorBidi" w:eastAsia="Times New Roman" w:hAnsiTheme="majorBidi" w:cstheme="majorBidi"/>
                <w:sz w:val="24"/>
                <w:szCs w:val="24"/>
                <w:lang w:bidi="ar-IQ"/>
              </w:rPr>
            </w:pPr>
            <w:r w:rsidRPr="00BC3581">
              <w:rPr>
                <w:rFonts w:asciiTheme="majorBidi" w:hAnsiTheme="majorBidi" w:cstheme="majorBidi"/>
                <w:sz w:val="24"/>
                <w:szCs w:val="24"/>
                <w:lang w:bidi="ar-IQ"/>
              </w:rPr>
              <w:t>10</w:t>
            </w:r>
          </w:p>
        </w:tc>
      </w:tr>
      <w:tr w:rsidR="00213FAD" w:rsidRPr="00BC3581" w:rsidTr="00213FAD">
        <w:trPr>
          <w:trHeight w:val="338"/>
        </w:trPr>
        <w:tc>
          <w:tcPr>
            <w:tcW w:w="2305" w:type="dxa"/>
            <w:tcBorders>
              <w:top w:val="double" w:sz="4" w:space="0" w:color="auto"/>
              <w:left w:val="double" w:sz="4" w:space="0" w:color="auto"/>
              <w:bottom w:val="double" w:sz="4" w:space="0" w:color="auto"/>
              <w:right w:val="double" w:sz="4" w:space="0" w:color="auto"/>
            </w:tcBorders>
            <w:vAlign w:val="center"/>
            <w:hideMark/>
          </w:tcPr>
          <w:p w:rsidR="00213FAD" w:rsidRPr="00BC3581" w:rsidRDefault="00213FAD" w:rsidP="002A1597">
            <w:pPr>
              <w:tabs>
                <w:tab w:val="left" w:pos="1710"/>
                <w:tab w:val="right" w:pos="3420"/>
                <w:tab w:val="right" w:pos="3960"/>
                <w:tab w:val="right" w:pos="4140"/>
                <w:tab w:val="left" w:pos="8475"/>
                <w:tab w:val="right" w:pos="10260"/>
              </w:tabs>
              <w:bidi w:val="0"/>
              <w:jc w:val="center"/>
              <w:rPr>
                <w:rFonts w:asciiTheme="majorBidi" w:eastAsia="Times New Roman" w:hAnsiTheme="majorBidi" w:cstheme="majorBidi"/>
                <w:sz w:val="24"/>
                <w:szCs w:val="24"/>
                <w:lang w:bidi="ar-IQ"/>
              </w:rPr>
            </w:pPr>
            <w:r w:rsidRPr="00BC3581">
              <w:rPr>
                <w:rFonts w:asciiTheme="majorBidi" w:hAnsiTheme="majorBidi" w:cstheme="majorBidi"/>
                <w:sz w:val="24"/>
                <w:szCs w:val="24"/>
                <w:lang w:bidi="ar-IQ"/>
              </w:rPr>
              <w:t>20 ml</w:t>
            </w:r>
          </w:p>
        </w:tc>
        <w:tc>
          <w:tcPr>
            <w:tcW w:w="2825" w:type="dxa"/>
            <w:tcBorders>
              <w:top w:val="double" w:sz="4" w:space="0" w:color="auto"/>
              <w:left w:val="double" w:sz="4" w:space="0" w:color="auto"/>
              <w:bottom w:val="double" w:sz="4" w:space="0" w:color="auto"/>
              <w:right w:val="double" w:sz="4" w:space="0" w:color="auto"/>
            </w:tcBorders>
            <w:vAlign w:val="center"/>
            <w:hideMark/>
          </w:tcPr>
          <w:p w:rsidR="00213FAD" w:rsidRPr="00BC3581" w:rsidRDefault="00213FAD" w:rsidP="002A1597">
            <w:pPr>
              <w:tabs>
                <w:tab w:val="left" w:pos="1710"/>
                <w:tab w:val="right" w:pos="3420"/>
                <w:tab w:val="right" w:pos="3960"/>
                <w:tab w:val="right" w:pos="4140"/>
                <w:tab w:val="left" w:pos="8475"/>
                <w:tab w:val="right" w:pos="10260"/>
              </w:tabs>
              <w:bidi w:val="0"/>
              <w:jc w:val="center"/>
              <w:rPr>
                <w:rFonts w:asciiTheme="majorBidi" w:eastAsia="Times New Roman" w:hAnsiTheme="majorBidi" w:cstheme="majorBidi"/>
                <w:sz w:val="24"/>
                <w:szCs w:val="24"/>
                <w:lang w:bidi="ar-IQ"/>
              </w:rPr>
            </w:pPr>
            <w:r w:rsidRPr="00BC3581">
              <w:rPr>
                <w:rFonts w:asciiTheme="majorBidi" w:hAnsiTheme="majorBidi" w:cstheme="majorBidi"/>
                <w:sz w:val="24"/>
                <w:szCs w:val="24"/>
                <w:lang w:bidi="ar-IQ"/>
              </w:rPr>
              <w:t xml:space="preserve">Rabbit </w:t>
            </w:r>
            <w:proofErr w:type="spellStart"/>
            <w:r w:rsidRPr="00BC3581">
              <w:rPr>
                <w:rFonts w:asciiTheme="majorBidi" w:hAnsiTheme="majorBidi" w:cstheme="majorBidi"/>
                <w:sz w:val="24"/>
                <w:szCs w:val="24"/>
                <w:lang w:bidi="ar-IQ"/>
              </w:rPr>
              <w:t>Defibrinated</w:t>
            </w:r>
            <w:proofErr w:type="spellEnd"/>
            <w:r w:rsidRPr="00BC3581">
              <w:rPr>
                <w:rFonts w:asciiTheme="majorBidi" w:hAnsiTheme="majorBidi" w:cstheme="majorBidi"/>
                <w:sz w:val="24"/>
                <w:szCs w:val="24"/>
                <w:lang w:bidi="ar-IQ"/>
              </w:rPr>
              <w:t xml:space="preserve"> blood</w:t>
            </w:r>
          </w:p>
        </w:tc>
        <w:tc>
          <w:tcPr>
            <w:tcW w:w="660" w:type="dxa"/>
            <w:tcBorders>
              <w:top w:val="double" w:sz="4" w:space="0" w:color="auto"/>
              <w:left w:val="double" w:sz="4" w:space="0" w:color="auto"/>
              <w:bottom w:val="double" w:sz="4" w:space="0" w:color="auto"/>
              <w:right w:val="double" w:sz="4" w:space="0" w:color="auto"/>
            </w:tcBorders>
            <w:vAlign w:val="center"/>
            <w:hideMark/>
          </w:tcPr>
          <w:p w:rsidR="00213FAD" w:rsidRPr="00BC3581" w:rsidRDefault="00213FAD" w:rsidP="002A1597">
            <w:pPr>
              <w:tabs>
                <w:tab w:val="left" w:pos="1710"/>
                <w:tab w:val="right" w:pos="3420"/>
                <w:tab w:val="right" w:pos="3960"/>
                <w:tab w:val="right" w:pos="4140"/>
                <w:tab w:val="left" w:pos="8475"/>
                <w:tab w:val="right" w:pos="10260"/>
              </w:tabs>
              <w:bidi w:val="0"/>
              <w:jc w:val="center"/>
              <w:rPr>
                <w:rFonts w:asciiTheme="majorBidi" w:eastAsia="Times New Roman" w:hAnsiTheme="majorBidi" w:cstheme="majorBidi"/>
                <w:sz w:val="24"/>
                <w:szCs w:val="24"/>
                <w:lang w:bidi="ar-IQ"/>
              </w:rPr>
            </w:pPr>
            <w:r w:rsidRPr="00BC3581">
              <w:rPr>
                <w:rFonts w:asciiTheme="majorBidi" w:hAnsiTheme="majorBidi" w:cstheme="majorBidi"/>
                <w:sz w:val="24"/>
                <w:szCs w:val="24"/>
                <w:lang w:bidi="ar-IQ"/>
              </w:rPr>
              <w:t>11</w:t>
            </w:r>
          </w:p>
        </w:tc>
      </w:tr>
    </w:tbl>
    <w:p w:rsidR="00213FAD" w:rsidRPr="00BC3581" w:rsidRDefault="00213FAD" w:rsidP="00213FAD">
      <w:pPr>
        <w:tabs>
          <w:tab w:val="left" w:pos="1710"/>
          <w:tab w:val="left" w:pos="8475"/>
          <w:tab w:val="right" w:pos="10260"/>
        </w:tabs>
        <w:bidi w:val="0"/>
        <w:spacing w:line="240" w:lineRule="auto"/>
        <w:rPr>
          <w:rFonts w:asciiTheme="majorBidi" w:hAnsiTheme="majorBidi" w:cstheme="majorBidi"/>
          <w:sz w:val="24"/>
          <w:szCs w:val="24"/>
          <w:lang w:bidi="ar-IQ"/>
        </w:rPr>
      </w:pPr>
    </w:p>
    <w:p w:rsidR="00213FAD" w:rsidRPr="00BC3581" w:rsidRDefault="00213FAD" w:rsidP="00213FAD">
      <w:pPr>
        <w:suppressLineNumbers/>
        <w:tabs>
          <w:tab w:val="left" w:pos="1710"/>
          <w:tab w:val="left" w:pos="8475"/>
          <w:tab w:val="right" w:pos="10260"/>
        </w:tabs>
        <w:bidi w:val="0"/>
        <w:spacing w:line="240" w:lineRule="auto"/>
        <w:jc w:val="lowKashida"/>
        <w:rPr>
          <w:rFonts w:asciiTheme="majorBidi" w:hAnsiTheme="majorBidi" w:cstheme="majorBidi"/>
          <w:sz w:val="24"/>
          <w:szCs w:val="24"/>
          <w:lang w:bidi="ar-IQ"/>
        </w:rPr>
      </w:pPr>
      <w:r w:rsidRPr="00BC3581">
        <w:rPr>
          <w:rFonts w:asciiTheme="majorBidi" w:hAnsiTheme="majorBidi" w:cstheme="majorBidi"/>
          <w:sz w:val="24"/>
          <w:szCs w:val="24"/>
          <w:lang w:bidi="ar-IQ"/>
        </w:rPr>
        <w:t xml:space="preserve">The medium was prepared according to </w:t>
      </w:r>
      <w:r w:rsidRPr="00BC3581">
        <w:rPr>
          <w:rFonts w:asciiTheme="majorBidi" w:hAnsiTheme="majorBidi" w:cstheme="majorBidi"/>
          <w:sz w:val="24"/>
          <w:szCs w:val="24"/>
        </w:rPr>
        <w:t>(12)</w:t>
      </w:r>
      <w:r w:rsidRPr="00BC3581">
        <w:rPr>
          <w:rFonts w:asciiTheme="majorBidi" w:hAnsiTheme="majorBidi" w:cstheme="majorBidi"/>
          <w:sz w:val="24"/>
          <w:szCs w:val="24"/>
          <w:lang w:bidi="ar-IQ"/>
        </w:rPr>
        <w:t xml:space="preserve">  and divided to 10 ml in each sterilized universal tube  and incubated at  37 </w:t>
      </w:r>
      <w:r w:rsidRPr="00BC3581">
        <w:rPr>
          <w:rFonts w:asciiTheme="majorBidi" w:hAnsiTheme="majorBidi" w:cstheme="majorBidi"/>
          <w:sz w:val="24"/>
          <w:szCs w:val="24"/>
          <w:vertAlign w:val="superscript"/>
          <w:lang w:bidi="ar-IQ"/>
        </w:rPr>
        <w:t>○</w:t>
      </w:r>
      <w:r w:rsidRPr="00BC3581">
        <w:rPr>
          <w:rFonts w:asciiTheme="majorBidi" w:hAnsiTheme="majorBidi" w:cstheme="majorBidi"/>
          <w:sz w:val="24"/>
          <w:szCs w:val="24"/>
          <w:lang w:bidi="ar-IQ"/>
        </w:rPr>
        <w:t xml:space="preserve">C for 24 hours to ensure free from contamination then stored in a refrigerator at  4 </w:t>
      </w:r>
      <w:r w:rsidRPr="00BC3581">
        <w:rPr>
          <w:rFonts w:asciiTheme="majorBidi" w:hAnsiTheme="majorBidi" w:cstheme="majorBidi"/>
          <w:sz w:val="24"/>
          <w:szCs w:val="24"/>
          <w:vertAlign w:val="superscript"/>
          <w:lang w:bidi="ar-IQ"/>
        </w:rPr>
        <w:t>○</w:t>
      </w:r>
      <w:r w:rsidRPr="00BC3581">
        <w:rPr>
          <w:rFonts w:asciiTheme="majorBidi" w:hAnsiTheme="majorBidi" w:cstheme="majorBidi"/>
          <w:sz w:val="24"/>
          <w:szCs w:val="24"/>
          <w:lang w:bidi="ar-IQ"/>
        </w:rPr>
        <w:t>C.</w:t>
      </w:r>
    </w:p>
    <w:p w:rsidR="00213FAD" w:rsidRPr="00BC3581" w:rsidRDefault="00213FAD" w:rsidP="00213FAD">
      <w:pPr>
        <w:tabs>
          <w:tab w:val="right" w:pos="540"/>
          <w:tab w:val="right" w:pos="1080"/>
          <w:tab w:val="left" w:pos="1710"/>
          <w:tab w:val="left" w:pos="8475"/>
          <w:tab w:val="right" w:pos="10260"/>
        </w:tabs>
        <w:bidi w:val="0"/>
        <w:spacing w:line="240" w:lineRule="auto"/>
        <w:jc w:val="lowKashida"/>
        <w:rPr>
          <w:rFonts w:asciiTheme="majorBidi" w:hAnsiTheme="majorBidi" w:cstheme="majorBidi"/>
          <w:b/>
          <w:bCs/>
          <w:sz w:val="24"/>
          <w:szCs w:val="24"/>
          <w:lang w:bidi="ar-IQ"/>
        </w:rPr>
      </w:pPr>
      <w:r w:rsidRPr="00BC3581">
        <w:rPr>
          <w:rFonts w:asciiTheme="majorBidi" w:hAnsiTheme="majorBidi" w:cstheme="majorBidi"/>
          <w:b/>
          <w:bCs/>
          <w:sz w:val="24"/>
          <w:szCs w:val="24"/>
          <w:lang w:bidi="ar-IQ"/>
        </w:rPr>
        <w:t>DNA extraction</w:t>
      </w:r>
    </w:p>
    <w:p w:rsidR="00213FAD" w:rsidRPr="00BC3581" w:rsidRDefault="00213FAD" w:rsidP="00213FAD">
      <w:pPr>
        <w:tabs>
          <w:tab w:val="right" w:pos="540"/>
          <w:tab w:val="right" w:pos="1080"/>
          <w:tab w:val="left" w:pos="1710"/>
          <w:tab w:val="left" w:pos="8475"/>
          <w:tab w:val="right" w:pos="10260"/>
        </w:tabs>
        <w:bidi w:val="0"/>
        <w:spacing w:line="240" w:lineRule="auto"/>
        <w:jc w:val="lowKashida"/>
        <w:rPr>
          <w:rFonts w:asciiTheme="majorBidi" w:hAnsiTheme="majorBidi" w:cstheme="majorBidi"/>
          <w:sz w:val="24"/>
          <w:szCs w:val="24"/>
          <w:lang w:bidi="ar-IQ"/>
        </w:rPr>
      </w:pPr>
      <w:r w:rsidRPr="00BC3581">
        <w:rPr>
          <w:rFonts w:asciiTheme="majorBidi" w:hAnsiTheme="majorBidi" w:cstheme="majorBidi"/>
          <w:sz w:val="24"/>
          <w:szCs w:val="24"/>
          <w:lang w:bidi="ar-IQ"/>
        </w:rPr>
        <w:t xml:space="preserve">    The DNA was extracted according to technical manual of Provider Company (</w:t>
      </w:r>
      <w:proofErr w:type="spellStart"/>
      <w:r w:rsidRPr="00BC3581">
        <w:rPr>
          <w:rFonts w:asciiTheme="majorBidi" w:hAnsiTheme="majorBidi" w:cstheme="majorBidi"/>
          <w:sz w:val="24"/>
          <w:szCs w:val="24"/>
        </w:rPr>
        <w:t>Promega</w:t>
      </w:r>
      <w:proofErr w:type="spellEnd"/>
      <w:r w:rsidRPr="00BC3581">
        <w:rPr>
          <w:rFonts w:asciiTheme="majorBidi" w:hAnsiTheme="majorBidi" w:cstheme="majorBidi"/>
          <w:sz w:val="24"/>
          <w:szCs w:val="24"/>
        </w:rPr>
        <w:t xml:space="preserve"> Canada</w:t>
      </w:r>
      <w:r w:rsidRPr="00BC3581">
        <w:rPr>
          <w:rFonts w:asciiTheme="majorBidi" w:hAnsiTheme="majorBidi" w:cstheme="majorBidi"/>
          <w:sz w:val="24"/>
          <w:szCs w:val="24"/>
          <w:lang w:bidi="ar-IQ"/>
        </w:rPr>
        <w:t>).</w:t>
      </w:r>
    </w:p>
    <w:p w:rsidR="00213FAD" w:rsidRPr="00BC3581" w:rsidRDefault="00213FAD" w:rsidP="00213FAD">
      <w:pPr>
        <w:tabs>
          <w:tab w:val="right" w:pos="540"/>
          <w:tab w:val="right" w:pos="1080"/>
          <w:tab w:val="left" w:pos="1710"/>
          <w:tab w:val="left" w:pos="8475"/>
          <w:tab w:val="right" w:pos="10260"/>
        </w:tabs>
        <w:bidi w:val="0"/>
        <w:spacing w:line="240" w:lineRule="auto"/>
        <w:jc w:val="both"/>
        <w:rPr>
          <w:rFonts w:asciiTheme="majorBidi" w:hAnsiTheme="majorBidi" w:cstheme="majorBidi"/>
          <w:sz w:val="24"/>
          <w:szCs w:val="24"/>
          <w:lang w:bidi="ar-IQ"/>
        </w:rPr>
      </w:pPr>
      <w:r w:rsidRPr="00BC3581">
        <w:rPr>
          <w:rFonts w:asciiTheme="majorBidi" w:hAnsiTheme="majorBidi" w:cstheme="majorBidi"/>
          <w:sz w:val="24"/>
          <w:szCs w:val="24"/>
          <w:lang w:bidi="ar-IQ"/>
        </w:rPr>
        <w:t xml:space="preserve">The samples that spotted onto filter disks previously were placed into 250 µL </w:t>
      </w:r>
      <w:proofErr w:type="spellStart"/>
      <w:r w:rsidRPr="00BC3581">
        <w:rPr>
          <w:rFonts w:asciiTheme="majorBidi" w:hAnsiTheme="majorBidi" w:cstheme="majorBidi"/>
          <w:sz w:val="24"/>
          <w:szCs w:val="24"/>
          <w:lang w:bidi="ar-IQ"/>
        </w:rPr>
        <w:t>lysis</w:t>
      </w:r>
      <w:proofErr w:type="spellEnd"/>
      <w:r w:rsidRPr="00BC3581">
        <w:rPr>
          <w:rFonts w:asciiTheme="majorBidi" w:hAnsiTheme="majorBidi" w:cstheme="majorBidi"/>
          <w:sz w:val="24"/>
          <w:szCs w:val="24"/>
          <w:lang w:bidi="ar-IQ"/>
        </w:rPr>
        <w:t xml:space="preserve"> buffer (13, 14). Cell </w:t>
      </w:r>
      <w:proofErr w:type="spellStart"/>
      <w:r w:rsidRPr="00BC3581">
        <w:rPr>
          <w:rFonts w:asciiTheme="majorBidi" w:hAnsiTheme="majorBidi" w:cstheme="majorBidi"/>
          <w:sz w:val="24"/>
          <w:szCs w:val="24"/>
          <w:lang w:bidi="ar-IQ"/>
        </w:rPr>
        <w:t>lysis</w:t>
      </w:r>
      <w:proofErr w:type="spellEnd"/>
      <w:r w:rsidRPr="00BC3581">
        <w:rPr>
          <w:rFonts w:asciiTheme="majorBidi" w:hAnsiTheme="majorBidi" w:cstheme="majorBidi"/>
          <w:sz w:val="24"/>
          <w:szCs w:val="24"/>
          <w:lang w:bidi="ar-IQ"/>
        </w:rPr>
        <w:t xml:space="preserve"> with all samples was accomplished after </w:t>
      </w:r>
      <w:r w:rsidRPr="00BC3581">
        <w:rPr>
          <w:rFonts w:asciiTheme="majorBidi" w:hAnsiTheme="majorBidi" w:cstheme="majorBidi"/>
          <w:sz w:val="24"/>
          <w:szCs w:val="24"/>
          <w:lang w:bidi="ar-IQ"/>
        </w:rPr>
        <w:lastRenderedPageBreak/>
        <w:t xml:space="preserve">incubation for at least 3 h or overnight at </w:t>
      </w:r>
      <w:smartTag w:uri="urn:schemas-microsoft-com:office:smarttags" w:element="metricconverter">
        <w:smartTagPr>
          <w:attr w:name="ProductID" w:val="56°C"/>
        </w:smartTagPr>
        <w:r w:rsidRPr="00BC3581">
          <w:rPr>
            <w:rFonts w:asciiTheme="majorBidi" w:hAnsiTheme="majorBidi" w:cstheme="majorBidi"/>
            <w:sz w:val="24"/>
            <w:szCs w:val="24"/>
            <w:lang w:bidi="ar-IQ"/>
          </w:rPr>
          <w:t>56°C</w:t>
        </w:r>
      </w:smartTag>
      <w:r w:rsidRPr="00BC3581">
        <w:rPr>
          <w:rFonts w:asciiTheme="majorBidi" w:hAnsiTheme="majorBidi" w:cstheme="majorBidi"/>
          <w:sz w:val="24"/>
          <w:szCs w:val="24"/>
          <w:lang w:bidi="ar-IQ"/>
        </w:rPr>
        <w:t xml:space="preserve">. The DNA pellets were dried using a speed vacuum dryer (Concentrator 5301, </w:t>
      </w:r>
      <w:proofErr w:type="spellStart"/>
      <w:r w:rsidRPr="00BC3581">
        <w:rPr>
          <w:rFonts w:asciiTheme="majorBidi" w:hAnsiTheme="majorBidi" w:cstheme="majorBidi"/>
          <w:sz w:val="24"/>
          <w:szCs w:val="24"/>
          <w:lang w:bidi="ar-IQ"/>
        </w:rPr>
        <w:t>Eppendorf</w:t>
      </w:r>
      <w:proofErr w:type="spellEnd"/>
      <w:r w:rsidRPr="00BC3581">
        <w:rPr>
          <w:rFonts w:asciiTheme="majorBidi" w:hAnsiTheme="majorBidi" w:cstheme="majorBidi"/>
          <w:sz w:val="24"/>
          <w:szCs w:val="24"/>
          <w:lang w:bidi="ar-IQ"/>
        </w:rPr>
        <w:t xml:space="preserve">) for 5 min and re-dissolved in 50 µL TE buffer (10 </w:t>
      </w:r>
      <w:proofErr w:type="spellStart"/>
      <w:r w:rsidRPr="00BC3581">
        <w:rPr>
          <w:rFonts w:asciiTheme="majorBidi" w:hAnsiTheme="majorBidi" w:cstheme="majorBidi"/>
          <w:sz w:val="24"/>
          <w:szCs w:val="24"/>
          <w:lang w:bidi="ar-IQ"/>
        </w:rPr>
        <w:t>mM</w:t>
      </w:r>
      <w:proofErr w:type="spellEnd"/>
      <w:r w:rsidRPr="00BC3581">
        <w:rPr>
          <w:rFonts w:asciiTheme="majorBidi" w:hAnsiTheme="majorBidi" w:cstheme="majorBidi"/>
          <w:sz w:val="24"/>
          <w:szCs w:val="24"/>
          <w:lang w:bidi="ar-IQ"/>
        </w:rPr>
        <w:t xml:space="preserve"> </w:t>
      </w:r>
      <w:proofErr w:type="spellStart"/>
      <w:r w:rsidRPr="00BC3581">
        <w:rPr>
          <w:rFonts w:asciiTheme="majorBidi" w:hAnsiTheme="majorBidi" w:cstheme="majorBidi"/>
          <w:sz w:val="24"/>
          <w:szCs w:val="24"/>
          <w:lang w:bidi="ar-IQ"/>
        </w:rPr>
        <w:t>Tris</w:t>
      </w:r>
      <w:proofErr w:type="spellEnd"/>
      <w:r w:rsidRPr="00BC3581">
        <w:rPr>
          <w:rFonts w:asciiTheme="majorBidi" w:hAnsiTheme="majorBidi" w:cstheme="majorBidi"/>
          <w:sz w:val="24"/>
          <w:szCs w:val="24"/>
          <w:lang w:bidi="ar-IQ"/>
        </w:rPr>
        <w:t xml:space="preserve"> and 1 </w:t>
      </w:r>
      <w:proofErr w:type="spellStart"/>
      <w:r w:rsidRPr="00BC3581">
        <w:rPr>
          <w:rFonts w:asciiTheme="majorBidi" w:hAnsiTheme="majorBidi" w:cstheme="majorBidi"/>
          <w:sz w:val="24"/>
          <w:szCs w:val="24"/>
          <w:lang w:bidi="ar-IQ"/>
        </w:rPr>
        <w:t>mM</w:t>
      </w:r>
      <w:proofErr w:type="spellEnd"/>
      <w:r w:rsidRPr="00BC3581">
        <w:rPr>
          <w:rFonts w:asciiTheme="majorBidi" w:hAnsiTheme="majorBidi" w:cstheme="majorBidi"/>
          <w:sz w:val="24"/>
          <w:szCs w:val="24"/>
          <w:lang w:bidi="ar-IQ"/>
        </w:rPr>
        <w:t xml:space="preserve"> EDTA, pH 8,0). The samples were kept at 4°C until assayed. </w:t>
      </w:r>
    </w:p>
    <w:p w:rsidR="00213FAD" w:rsidRPr="00BC3581" w:rsidRDefault="00213FAD" w:rsidP="00213FAD">
      <w:pPr>
        <w:tabs>
          <w:tab w:val="right" w:pos="540"/>
          <w:tab w:val="right" w:pos="1080"/>
          <w:tab w:val="left" w:pos="1710"/>
          <w:tab w:val="left" w:pos="8475"/>
          <w:tab w:val="right" w:pos="10260"/>
        </w:tabs>
        <w:bidi w:val="0"/>
        <w:spacing w:line="240" w:lineRule="auto"/>
        <w:jc w:val="both"/>
        <w:rPr>
          <w:rFonts w:asciiTheme="majorBidi" w:hAnsiTheme="majorBidi" w:cstheme="majorBidi"/>
          <w:b/>
          <w:bCs/>
          <w:sz w:val="24"/>
          <w:szCs w:val="24"/>
          <w:lang w:bidi="ar-IQ"/>
        </w:rPr>
      </w:pPr>
      <w:r w:rsidRPr="00BC3581">
        <w:rPr>
          <w:rFonts w:asciiTheme="majorBidi" w:hAnsiTheme="majorBidi" w:cstheme="majorBidi"/>
          <w:sz w:val="24"/>
          <w:szCs w:val="24"/>
        </w:rPr>
        <w:t xml:space="preserve">                                                              </w:t>
      </w:r>
    </w:p>
    <w:p w:rsidR="00213FAD" w:rsidRPr="00BC3581" w:rsidRDefault="00213FAD" w:rsidP="00213FAD">
      <w:pPr>
        <w:bidi w:val="0"/>
        <w:spacing w:line="240" w:lineRule="auto"/>
        <w:rPr>
          <w:rFonts w:asciiTheme="majorBidi" w:hAnsiTheme="majorBidi" w:cstheme="majorBidi"/>
          <w:sz w:val="24"/>
          <w:szCs w:val="24"/>
        </w:rPr>
      </w:pPr>
      <w:r w:rsidRPr="00BC3581">
        <w:rPr>
          <w:rFonts w:asciiTheme="majorBidi" w:hAnsiTheme="majorBidi" w:cstheme="majorBidi"/>
          <w:b/>
          <w:bCs/>
          <w:sz w:val="24"/>
          <w:szCs w:val="24"/>
          <w:lang w:bidi="ar-IQ"/>
        </w:rPr>
        <w:t>Polymerase Chain Reaction (PCR)</w:t>
      </w:r>
      <w:r w:rsidRPr="00BC3581">
        <w:rPr>
          <w:rFonts w:asciiTheme="majorBidi" w:hAnsiTheme="majorBidi" w:cstheme="majorBidi"/>
          <w:sz w:val="24"/>
          <w:szCs w:val="24"/>
          <w:lang w:bidi="ar-IQ"/>
        </w:rPr>
        <w:t xml:space="preserve">   </w:t>
      </w:r>
      <w:r w:rsidRPr="00BC3581">
        <w:rPr>
          <w:rFonts w:asciiTheme="majorBidi" w:hAnsiTheme="majorBidi" w:cstheme="majorBidi"/>
          <w:sz w:val="24"/>
          <w:szCs w:val="24"/>
        </w:rPr>
        <w:t xml:space="preserve">                                                          </w:t>
      </w:r>
    </w:p>
    <w:p w:rsidR="00213FAD" w:rsidRPr="00BC3581" w:rsidRDefault="00213FAD" w:rsidP="00213FAD">
      <w:pPr>
        <w:tabs>
          <w:tab w:val="right" w:pos="540"/>
          <w:tab w:val="right" w:pos="1080"/>
          <w:tab w:val="left" w:pos="1710"/>
          <w:tab w:val="left" w:pos="8475"/>
          <w:tab w:val="right" w:pos="10260"/>
        </w:tabs>
        <w:bidi w:val="0"/>
        <w:spacing w:line="240" w:lineRule="auto"/>
        <w:jc w:val="both"/>
        <w:rPr>
          <w:rFonts w:asciiTheme="majorBidi" w:hAnsiTheme="majorBidi" w:cstheme="majorBidi"/>
          <w:color w:val="000000"/>
          <w:sz w:val="24"/>
          <w:szCs w:val="24"/>
        </w:rPr>
      </w:pPr>
      <w:r w:rsidRPr="00BC3581">
        <w:rPr>
          <w:rFonts w:asciiTheme="majorBidi" w:hAnsiTheme="majorBidi" w:cstheme="majorBidi"/>
          <w:color w:val="000000"/>
          <w:sz w:val="24"/>
          <w:szCs w:val="24"/>
        </w:rPr>
        <w:t xml:space="preserve">    Each sample was analyzed using two different pairs of PCR primers </w:t>
      </w:r>
      <w:r w:rsidRPr="00BC3581">
        <w:rPr>
          <w:rFonts w:asciiTheme="majorBidi" w:hAnsiTheme="majorBidi" w:cstheme="majorBidi"/>
          <w:sz w:val="24"/>
          <w:szCs w:val="24"/>
          <w:lang w:bidi="ar-IQ"/>
        </w:rPr>
        <w:t>(</w:t>
      </w:r>
      <w:proofErr w:type="spellStart"/>
      <w:r w:rsidRPr="00BC3581">
        <w:rPr>
          <w:rFonts w:asciiTheme="majorBidi" w:hAnsiTheme="majorBidi" w:cstheme="majorBidi"/>
          <w:sz w:val="24"/>
          <w:szCs w:val="24"/>
          <w:lang w:bidi="ar-IQ"/>
        </w:rPr>
        <w:t>Promega</w:t>
      </w:r>
      <w:proofErr w:type="spellEnd"/>
      <w:r w:rsidRPr="00BC3581">
        <w:rPr>
          <w:rFonts w:asciiTheme="majorBidi" w:hAnsiTheme="majorBidi" w:cstheme="majorBidi"/>
          <w:sz w:val="24"/>
          <w:szCs w:val="24"/>
          <w:lang w:bidi="ar-IQ"/>
        </w:rPr>
        <w:t>)</w:t>
      </w:r>
      <w:r w:rsidRPr="00BC3581">
        <w:rPr>
          <w:rFonts w:asciiTheme="majorBidi" w:hAnsiTheme="majorBidi" w:cstheme="majorBidi"/>
          <w:color w:val="000000"/>
          <w:sz w:val="24"/>
          <w:szCs w:val="24"/>
        </w:rPr>
        <w:t xml:space="preserve">. The sensitivity of each PCR was optimized on pure </w:t>
      </w:r>
      <w:proofErr w:type="spellStart"/>
      <w:r w:rsidRPr="00BC3581">
        <w:rPr>
          <w:rFonts w:asciiTheme="majorBidi" w:hAnsiTheme="majorBidi" w:cstheme="majorBidi"/>
          <w:i/>
          <w:iCs/>
          <w:color w:val="000000"/>
          <w:sz w:val="24"/>
          <w:szCs w:val="24"/>
        </w:rPr>
        <w:t>Leishmania</w:t>
      </w:r>
      <w:proofErr w:type="spellEnd"/>
      <w:r w:rsidRPr="00BC3581">
        <w:rPr>
          <w:rFonts w:asciiTheme="majorBidi" w:hAnsiTheme="majorBidi" w:cstheme="majorBidi"/>
          <w:color w:val="000000"/>
          <w:sz w:val="24"/>
          <w:szCs w:val="24"/>
        </w:rPr>
        <w:t xml:space="preserve"> DNA prior to use for diagnosis. The</w:t>
      </w:r>
      <w:r w:rsidRPr="00BC3581">
        <w:rPr>
          <w:rFonts w:asciiTheme="majorBidi" w:hAnsiTheme="majorBidi" w:cstheme="majorBidi"/>
          <w:sz w:val="24"/>
          <w:szCs w:val="24"/>
        </w:rPr>
        <w:t xml:space="preserve"> Spliced Leader Mini-Exon</w:t>
      </w:r>
      <w:r w:rsidRPr="00BC3581">
        <w:rPr>
          <w:rFonts w:asciiTheme="majorBidi" w:hAnsiTheme="majorBidi" w:cstheme="majorBidi"/>
          <w:sz w:val="24"/>
          <w:szCs w:val="24"/>
          <w:lang w:bidi="ar-IQ"/>
        </w:rPr>
        <w:t xml:space="preserve"> Polymerase Chain Reaction (</w:t>
      </w:r>
      <w:r w:rsidRPr="00BC3581">
        <w:rPr>
          <w:rFonts w:asciiTheme="majorBidi" w:hAnsiTheme="majorBidi" w:cstheme="majorBidi"/>
          <w:sz w:val="24"/>
          <w:szCs w:val="24"/>
        </w:rPr>
        <w:t xml:space="preserve">SLME </w:t>
      </w:r>
      <w:smartTag w:uri="urn:schemas-microsoft-com:office:smarttags" w:element="stockticker">
        <w:r w:rsidRPr="00BC3581">
          <w:rPr>
            <w:rFonts w:asciiTheme="majorBidi" w:hAnsiTheme="majorBidi" w:cstheme="majorBidi"/>
            <w:sz w:val="24"/>
            <w:szCs w:val="24"/>
            <w:lang w:bidi="ar-IQ"/>
          </w:rPr>
          <w:t>PCR</w:t>
        </w:r>
      </w:smartTag>
      <w:r w:rsidRPr="00BC3581">
        <w:rPr>
          <w:rFonts w:asciiTheme="majorBidi" w:hAnsiTheme="majorBidi" w:cstheme="majorBidi"/>
          <w:sz w:val="24"/>
          <w:szCs w:val="24"/>
          <w:lang w:bidi="ar-IQ"/>
        </w:rPr>
        <w:t>) assay</w:t>
      </w:r>
      <w:r w:rsidRPr="00BC3581">
        <w:rPr>
          <w:rFonts w:asciiTheme="majorBidi" w:hAnsiTheme="majorBidi" w:cstheme="majorBidi"/>
          <w:color w:val="000000"/>
          <w:sz w:val="24"/>
          <w:szCs w:val="24"/>
        </w:rPr>
        <w:t xml:space="preserve"> </w:t>
      </w:r>
      <w:r w:rsidRPr="00BC3581">
        <w:rPr>
          <w:rFonts w:asciiTheme="majorBidi" w:hAnsiTheme="majorBidi" w:cstheme="majorBidi"/>
          <w:sz w:val="24"/>
          <w:szCs w:val="24"/>
          <w:lang w:bidi="ar-IQ"/>
        </w:rPr>
        <w:t>was carried out according to (15)</w:t>
      </w:r>
      <w:r w:rsidRPr="00BC3581">
        <w:rPr>
          <w:rFonts w:asciiTheme="majorBidi" w:hAnsiTheme="majorBidi" w:cstheme="majorBidi"/>
          <w:color w:val="000000"/>
          <w:sz w:val="24"/>
          <w:szCs w:val="24"/>
        </w:rPr>
        <w:t xml:space="preserve">, using the forward primer, </w:t>
      </w:r>
      <w:proofErr w:type="spellStart"/>
      <w:r w:rsidRPr="00BC3581">
        <w:rPr>
          <w:rFonts w:asciiTheme="majorBidi" w:hAnsiTheme="majorBidi" w:cstheme="majorBidi"/>
          <w:color w:val="000000"/>
          <w:sz w:val="24"/>
          <w:szCs w:val="24"/>
        </w:rPr>
        <w:t>Fme</w:t>
      </w:r>
      <w:proofErr w:type="spellEnd"/>
      <w:r w:rsidRPr="00BC3581">
        <w:rPr>
          <w:rFonts w:asciiTheme="majorBidi" w:hAnsiTheme="majorBidi" w:cstheme="majorBidi"/>
          <w:color w:val="000000"/>
          <w:sz w:val="24"/>
          <w:szCs w:val="24"/>
        </w:rPr>
        <w:t xml:space="preserve"> (5′-TAT TGG TAT GCG AAA CTT CCG-3′) and reverse, </w:t>
      </w:r>
      <w:proofErr w:type="spellStart"/>
      <w:r w:rsidRPr="00BC3581">
        <w:rPr>
          <w:rFonts w:asciiTheme="majorBidi" w:hAnsiTheme="majorBidi" w:cstheme="majorBidi"/>
          <w:color w:val="000000"/>
          <w:sz w:val="24"/>
          <w:szCs w:val="24"/>
        </w:rPr>
        <w:t>Rme</w:t>
      </w:r>
      <w:proofErr w:type="spellEnd"/>
      <w:r w:rsidRPr="00BC3581">
        <w:rPr>
          <w:rFonts w:asciiTheme="majorBidi" w:hAnsiTheme="majorBidi" w:cstheme="majorBidi"/>
          <w:color w:val="000000"/>
          <w:sz w:val="24"/>
          <w:szCs w:val="24"/>
        </w:rPr>
        <w:t xml:space="preserve"> (5′-ACA GAA ACT GAT ACT TAT ATA GCG-3′), that target the mini-exon gene present as tandem repeats in all species of the </w:t>
      </w:r>
      <w:proofErr w:type="spellStart"/>
      <w:r w:rsidRPr="00BC3581">
        <w:rPr>
          <w:rFonts w:asciiTheme="majorBidi" w:hAnsiTheme="majorBidi" w:cstheme="majorBidi"/>
          <w:i/>
          <w:iCs/>
          <w:color w:val="000000"/>
          <w:sz w:val="24"/>
          <w:szCs w:val="24"/>
        </w:rPr>
        <w:t>Leishmania</w:t>
      </w:r>
      <w:proofErr w:type="spellEnd"/>
      <w:r w:rsidRPr="00BC3581">
        <w:rPr>
          <w:rFonts w:asciiTheme="majorBidi" w:hAnsiTheme="majorBidi" w:cstheme="majorBidi"/>
          <w:i/>
          <w:iCs/>
          <w:color w:val="000000"/>
          <w:sz w:val="24"/>
          <w:szCs w:val="24"/>
        </w:rPr>
        <w:t xml:space="preserve"> </w:t>
      </w:r>
      <w:r w:rsidRPr="00BC3581">
        <w:rPr>
          <w:rFonts w:asciiTheme="majorBidi" w:hAnsiTheme="majorBidi" w:cstheme="majorBidi"/>
          <w:color w:val="000000"/>
          <w:sz w:val="24"/>
          <w:szCs w:val="24"/>
        </w:rPr>
        <w:t xml:space="preserve">genus were used. In order to optimize the reaction, 75 </w:t>
      </w:r>
      <w:proofErr w:type="spellStart"/>
      <w:r w:rsidRPr="00BC3581">
        <w:rPr>
          <w:rFonts w:asciiTheme="majorBidi" w:hAnsiTheme="majorBidi" w:cstheme="majorBidi"/>
          <w:color w:val="000000"/>
          <w:sz w:val="24"/>
          <w:szCs w:val="24"/>
        </w:rPr>
        <w:t>mM</w:t>
      </w:r>
      <w:proofErr w:type="spellEnd"/>
      <w:r w:rsidRPr="00BC3581">
        <w:rPr>
          <w:rFonts w:asciiTheme="majorBidi" w:hAnsiTheme="majorBidi" w:cstheme="majorBidi"/>
          <w:color w:val="000000"/>
          <w:sz w:val="24"/>
          <w:szCs w:val="24"/>
        </w:rPr>
        <w:t xml:space="preserve"> </w:t>
      </w:r>
      <w:proofErr w:type="spellStart"/>
      <w:r w:rsidRPr="00BC3581">
        <w:rPr>
          <w:rFonts w:asciiTheme="majorBidi" w:hAnsiTheme="majorBidi" w:cstheme="majorBidi"/>
          <w:color w:val="000000"/>
          <w:sz w:val="24"/>
          <w:szCs w:val="24"/>
        </w:rPr>
        <w:t>KCl</w:t>
      </w:r>
      <w:proofErr w:type="spellEnd"/>
      <w:r w:rsidRPr="00BC3581">
        <w:rPr>
          <w:rFonts w:asciiTheme="majorBidi" w:hAnsiTheme="majorBidi" w:cstheme="majorBidi"/>
          <w:color w:val="000000"/>
          <w:sz w:val="24"/>
          <w:szCs w:val="24"/>
        </w:rPr>
        <w:t xml:space="preserve"> and 2.5 U </w:t>
      </w:r>
      <w:proofErr w:type="spellStart"/>
      <w:r w:rsidRPr="00BC3581">
        <w:rPr>
          <w:rFonts w:asciiTheme="majorBidi" w:hAnsiTheme="majorBidi" w:cstheme="majorBidi"/>
          <w:i/>
          <w:iCs/>
          <w:color w:val="000000"/>
          <w:sz w:val="24"/>
          <w:szCs w:val="24"/>
        </w:rPr>
        <w:t>Taq</w:t>
      </w:r>
      <w:proofErr w:type="spellEnd"/>
      <w:r w:rsidRPr="00BC3581">
        <w:rPr>
          <w:rFonts w:asciiTheme="majorBidi" w:hAnsiTheme="majorBidi" w:cstheme="majorBidi"/>
          <w:color w:val="000000"/>
          <w:sz w:val="24"/>
          <w:szCs w:val="24"/>
        </w:rPr>
        <w:t xml:space="preserve"> polymerase were added.</w:t>
      </w:r>
    </w:p>
    <w:p w:rsidR="00213FAD" w:rsidRPr="00BC3581" w:rsidRDefault="00213FAD" w:rsidP="00213FAD">
      <w:pPr>
        <w:tabs>
          <w:tab w:val="right" w:pos="540"/>
          <w:tab w:val="right" w:pos="1080"/>
          <w:tab w:val="left" w:pos="1710"/>
          <w:tab w:val="left" w:pos="8475"/>
          <w:tab w:val="right" w:pos="10260"/>
        </w:tabs>
        <w:bidi w:val="0"/>
        <w:spacing w:line="240" w:lineRule="auto"/>
        <w:jc w:val="both"/>
        <w:rPr>
          <w:rFonts w:asciiTheme="majorBidi" w:eastAsiaTheme="minorHAnsi" w:hAnsiTheme="majorBidi" w:cstheme="majorBidi"/>
          <w:sz w:val="24"/>
          <w:szCs w:val="24"/>
        </w:rPr>
      </w:pPr>
      <w:r w:rsidRPr="00BC3581">
        <w:rPr>
          <w:rFonts w:asciiTheme="majorBidi" w:hAnsiTheme="majorBidi" w:cstheme="majorBidi"/>
          <w:color w:val="000000"/>
          <w:sz w:val="24"/>
          <w:szCs w:val="24"/>
        </w:rPr>
        <w:t xml:space="preserve">The second step of PCR was </w:t>
      </w:r>
      <w:r w:rsidRPr="00BC3581">
        <w:rPr>
          <w:rFonts w:asciiTheme="majorBidi" w:hAnsiTheme="majorBidi" w:cstheme="majorBidi"/>
          <w:sz w:val="24"/>
          <w:szCs w:val="24"/>
          <w:lang w:bidi="ar-IQ"/>
        </w:rPr>
        <w:t xml:space="preserve">performed using </w:t>
      </w:r>
      <w:r w:rsidRPr="00BC3581">
        <w:rPr>
          <w:rFonts w:asciiTheme="majorBidi" w:eastAsiaTheme="minorHAnsi" w:hAnsiTheme="majorBidi" w:cstheme="majorBidi"/>
          <w:i/>
          <w:iCs/>
          <w:sz w:val="24"/>
          <w:szCs w:val="24"/>
        </w:rPr>
        <w:t xml:space="preserve">L. </w:t>
      </w:r>
      <w:proofErr w:type="spellStart"/>
      <w:r w:rsidRPr="00BC3581">
        <w:rPr>
          <w:rFonts w:asciiTheme="majorBidi" w:eastAsiaTheme="minorHAnsi" w:hAnsiTheme="majorBidi" w:cstheme="majorBidi"/>
          <w:i/>
          <w:iCs/>
          <w:sz w:val="24"/>
          <w:szCs w:val="24"/>
        </w:rPr>
        <w:t>tropica</w:t>
      </w:r>
      <w:proofErr w:type="spellEnd"/>
      <w:r w:rsidRPr="00BC3581">
        <w:rPr>
          <w:rFonts w:asciiTheme="majorBidi" w:eastAsiaTheme="minorHAnsi" w:hAnsiTheme="majorBidi" w:cstheme="majorBidi"/>
          <w:sz w:val="24"/>
          <w:szCs w:val="24"/>
        </w:rPr>
        <w:t xml:space="preserve"> species specific primers B6  (Forward GCTCTGCCCACGCACACACAG) and B6 (Revers CGGTGCCTGCCAAGTA).</w:t>
      </w:r>
      <w:r w:rsidRPr="00BC3581">
        <w:rPr>
          <w:rFonts w:asciiTheme="majorBidi" w:hAnsiTheme="majorBidi" w:cstheme="majorBidi"/>
          <w:sz w:val="24"/>
          <w:szCs w:val="24"/>
          <w:lang w:bidi="ar-IQ"/>
        </w:rPr>
        <w:t>The PCR was performed according to (16)</w:t>
      </w:r>
      <w:r w:rsidRPr="00BC3581">
        <w:rPr>
          <w:rFonts w:asciiTheme="majorBidi" w:eastAsiaTheme="minorHAnsi" w:hAnsiTheme="majorBidi" w:cstheme="majorBidi"/>
          <w:sz w:val="24"/>
          <w:szCs w:val="24"/>
        </w:rPr>
        <w:t xml:space="preserve"> </w:t>
      </w:r>
      <w:r w:rsidRPr="00BC3581">
        <w:rPr>
          <w:rFonts w:asciiTheme="majorBidi" w:hAnsiTheme="majorBidi" w:cstheme="majorBidi"/>
          <w:sz w:val="24"/>
          <w:szCs w:val="24"/>
          <w:lang w:bidi="ar-IQ"/>
        </w:rPr>
        <w:t>in   25 µl reaction solution consisting 12.5 µl of green master mixture (</w:t>
      </w:r>
      <w:proofErr w:type="spellStart"/>
      <w:r w:rsidRPr="00BC3581">
        <w:rPr>
          <w:rFonts w:asciiTheme="majorBidi" w:hAnsiTheme="majorBidi" w:cstheme="majorBidi"/>
          <w:sz w:val="24"/>
          <w:szCs w:val="24"/>
          <w:lang w:bidi="ar-IQ"/>
        </w:rPr>
        <w:t>Promega</w:t>
      </w:r>
      <w:proofErr w:type="spellEnd"/>
      <w:r w:rsidRPr="00BC3581">
        <w:rPr>
          <w:rFonts w:asciiTheme="majorBidi" w:hAnsiTheme="majorBidi" w:cstheme="majorBidi"/>
          <w:sz w:val="24"/>
          <w:szCs w:val="24"/>
          <w:lang w:bidi="ar-IQ"/>
        </w:rPr>
        <w:t xml:space="preserve">), 1.5 µl 1.5pmoles of each primer, 1.5 µl of free nuclease deionized distil water, and 8 µl of each samples as DNA template. Cycling was performed in a </w:t>
      </w:r>
      <w:proofErr w:type="spellStart"/>
      <w:r w:rsidRPr="00BC3581">
        <w:rPr>
          <w:rFonts w:asciiTheme="majorBidi" w:hAnsiTheme="majorBidi" w:cstheme="majorBidi"/>
          <w:sz w:val="24"/>
          <w:szCs w:val="24"/>
          <w:lang w:bidi="ar-IQ"/>
        </w:rPr>
        <w:t>thermocycler</w:t>
      </w:r>
      <w:proofErr w:type="spellEnd"/>
      <w:r w:rsidRPr="00BC3581">
        <w:rPr>
          <w:rFonts w:asciiTheme="majorBidi" w:hAnsiTheme="majorBidi" w:cstheme="majorBidi"/>
          <w:sz w:val="24"/>
          <w:szCs w:val="24"/>
          <w:lang w:bidi="ar-IQ"/>
        </w:rPr>
        <w:t xml:space="preserve"> (MULTIGENE </w:t>
      </w:r>
      <w:proofErr w:type="spellStart"/>
      <w:r w:rsidRPr="00BC3581">
        <w:rPr>
          <w:rFonts w:asciiTheme="majorBidi" w:hAnsiTheme="majorBidi" w:cstheme="majorBidi"/>
          <w:sz w:val="24"/>
          <w:szCs w:val="24"/>
          <w:vertAlign w:val="subscript"/>
          <w:lang w:bidi="ar-IQ"/>
        </w:rPr>
        <w:t>Labnet</w:t>
      </w:r>
      <w:proofErr w:type="spellEnd"/>
      <w:r w:rsidRPr="00BC3581">
        <w:rPr>
          <w:rFonts w:asciiTheme="majorBidi" w:hAnsiTheme="majorBidi" w:cstheme="majorBidi"/>
          <w:sz w:val="24"/>
          <w:szCs w:val="24"/>
          <w:lang w:bidi="ar-IQ"/>
        </w:rPr>
        <w:t>) with the following conditions: an initial denaturation step at 5 min at 94</w:t>
      </w:r>
      <w:r w:rsidRPr="00BC3581">
        <w:rPr>
          <w:rFonts w:asciiTheme="majorBidi" w:hAnsiTheme="majorBidi" w:cstheme="majorBidi"/>
          <w:sz w:val="24"/>
          <w:szCs w:val="24"/>
          <w:vertAlign w:val="superscript"/>
          <w:lang w:bidi="ar-IQ"/>
        </w:rPr>
        <w:t>○</w:t>
      </w:r>
      <w:r w:rsidRPr="00BC3581">
        <w:rPr>
          <w:rFonts w:asciiTheme="majorBidi" w:hAnsiTheme="majorBidi" w:cstheme="majorBidi"/>
          <w:sz w:val="24"/>
          <w:szCs w:val="24"/>
          <w:lang w:bidi="ar-IQ"/>
        </w:rPr>
        <w:t>C.</w:t>
      </w:r>
    </w:p>
    <w:p w:rsidR="00213FAD" w:rsidRPr="00BC3581" w:rsidRDefault="00213FAD" w:rsidP="00213FAD">
      <w:pPr>
        <w:autoSpaceDE w:val="0"/>
        <w:autoSpaceDN w:val="0"/>
        <w:bidi w:val="0"/>
        <w:adjustRightInd w:val="0"/>
        <w:spacing w:line="240" w:lineRule="auto"/>
        <w:jc w:val="lowKashida"/>
        <w:rPr>
          <w:rFonts w:asciiTheme="majorBidi" w:hAnsiTheme="majorBidi" w:cstheme="majorBidi"/>
          <w:sz w:val="24"/>
          <w:szCs w:val="24"/>
          <w:lang w:bidi="ar-IQ"/>
        </w:rPr>
      </w:pPr>
      <w:r w:rsidRPr="00BC3581">
        <w:rPr>
          <w:rFonts w:asciiTheme="majorBidi" w:hAnsiTheme="majorBidi" w:cstheme="majorBidi"/>
          <w:sz w:val="24"/>
          <w:szCs w:val="24"/>
          <w:lang w:bidi="ar-IQ"/>
        </w:rPr>
        <w:t xml:space="preserve">followed by 30 cycles, each consisting of 30 s at 94 </w:t>
      </w:r>
      <w:r w:rsidRPr="00BC3581">
        <w:rPr>
          <w:rFonts w:asciiTheme="majorBidi" w:hAnsiTheme="majorBidi" w:cstheme="majorBidi"/>
          <w:sz w:val="24"/>
          <w:szCs w:val="24"/>
          <w:vertAlign w:val="superscript"/>
          <w:lang w:bidi="ar-IQ"/>
        </w:rPr>
        <w:t>○</w:t>
      </w:r>
      <w:r w:rsidRPr="00BC3581">
        <w:rPr>
          <w:rFonts w:asciiTheme="majorBidi" w:hAnsiTheme="majorBidi" w:cstheme="majorBidi"/>
          <w:sz w:val="24"/>
          <w:szCs w:val="24"/>
          <w:lang w:bidi="ar-IQ"/>
        </w:rPr>
        <w:t>C, 30 s at 68</w:t>
      </w:r>
      <w:r w:rsidRPr="00BC3581">
        <w:rPr>
          <w:rFonts w:asciiTheme="majorBidi" w:hAnsiTheme="majorBidi" w:cstheme="majorBidi"/>
          <w:sz w:val="24"/>
          <w:szCs w:val="24"/>
          <w:vertAlign w:val="superscript"/>
          <w:lang w:bidi="ar-IQ"/>
        </w:rPr>
        <w:t>○</w:t>
      </w:r>
      <w:r w:rsidRPr="00BC3581">
        <w:rPr>
          <w:rFonts w:asciiTheme="majorBidi" w:hAnsiTheme="majorBidi" w:cstheme="majorBidi"/>
          <w:sz w:val="24"/>
          <w:szCs w:val="24"/>
          <w:lang w:bidi="ar-IQ"/>
        </w:rPr>
        <w:t>C, and 30 s at 72</w:t>
      </w:r>
      <w:r w:rsidRPr="00BC3581">
        <w:rPr>
          <w:rFonts w:asciiTheme="majorBidi" w:hAnsiTheme="majorBidi" w:cstheme="majorBidi"/>
          <w:sz w:val="24"/>
          <w:szCs w:val="24"/>
          <w:vertAlign w:val="superscript"/>
          <w:lang w:bidi="ar-IQ"/>
        </w:rPr>
        <w:t>○</w:t>
      </w:r>
      <w:r w:rsidRPr="00BC3581">
        <w:rPr>
          <w:rFonts w:asciiTheme="majorBidi" w:hAnsiTheme="majorBidi" w:cstheme="majorBidi"/>
          <w:sz w:val="24"/>
          <w:szCs w:val="24"/>
          <w:lang w:bidi="ar-IQ"/>
        </w:rPr>
        <w:t>C, and a final extension of 10 min at 72</w:t>
      </w:r>
      <w:r w:rsidRPr="00BC3581">
        <w:rPr>
          <w:rFonts w:asciiTheme="majorBidi" w:hAnsiTheme="majorBidi" w:cstheme="majorBidi"/>
          <w:sz w:val="24"/>
          <w:szCs w:val="24"/>
          <w:vertAlign w:val="superscript"/>
          <w:lang w:bidi="ar-IQ"/>
        </w:rPr>
        <w:t>○</w:t>
      </w:r>
      <w:r w:rsidRPr="00BC3581">
        <w:rPr>
          <w:rFonts w:asciiTheme="majorBidi" w:hAnsiTheme="majorBidi" w:cstheme="majorBidi"/>
          <w:sz w:val="24"/>
          <w:szCs w:val="24"/>
          <w:lang w:bidi="ar-IQ"/>
        </w:rPr>
        <w:t>C.</w:t>
      </w:r>
    </w:p>
    <w:p w:rsidR="00213FAD" w:rsidRPr="00BC3581" w:rsidRDefault="00213FAD" w:rsidP="004A77E0">
      <w:pPr>
        <w:autoSpaceDE w:val="0"/>
        <w:autoSpaceDN w:val="0"/>
        <w:bidi w:val="0"/>
        <w:adjustRightInd w:val="0"/>
        <w:spacing w:line="240" w:lineRule="auto"/>
        <w:jc w:val="lowKashida"/>
        <w:rPr>
          <w:rFonts w:asciiTheme="majorBidi" w:eastAsiaTheme="minorHAnsi" w:hAnsiTheme="majorBidi" w:cstheme="majorBidi"/>
          <w:sz w:val="24"/>
          <w:szCs w:val="24"/>
        </w:rPr>
      </w:pPr>
      <w:r w:rsidRPr="00BC3581">
        <w:rPr>
          <w:rFonts w:asciiTheme="majorBidi" w:eastAsiaTheme="minorHAnsi" w:hAnsiTheme="majorBidi" w:cstheme="majorBidi"/>
          <w:sz w:val="24"/>
          <w:szCs w:val="24"/>
        </w:rPr>
        <w:t xml:space="preserve">PCR products were detected by electrophoresis in 1% </w:t>
      </w:r>
      <w:proofErr w:type="spellStart"/>
      <w:r w:rsidRPr="00BC3581">
        <w:rPr>
          <w:rFonts w:asciiTheme="majorBidi" w:eastAsiaTheme="minorHAnsi" w:hAnsiTheme="majorBidi" w:cstheme="majorBidi"/>
          <w:sz w:val="24"/>
          <w:szCs w:val="24"/>
        </w:rPr>
        <w:t>agarose</w:t>
      </w:r>
      <w:proofErr w:type="spellEnd"/>
      <w:r w:rsidRPr="00BC3581">
        <w:rPr>
          <w:rFonts w:asciiTheme="majorBidi" w:eastAsiaTheme="minorHAnsi" w:hAnsiTheme="majorBidi" w:cstheme="majorBidi"/>
          <w:sz w:val="24"/>
          <w:szCs w:val="24"/>
        </w:rPr>
        <w:t xml:space="preserve"> at 80 V in the presence of </w:t>
      </w:r>
      <w:proofErr w:type="spellStart"/>
      <w:r w:rsidRPr="00BC3581">
        <w:rPr>
          <w:rFonts w:asciiTheme="majorBidi" w:eastAsiaTheme="minorHAnsi" w:hAnsiTheme="majorBidi" w:cstheme="majorBidi"/>
          <w:sz w:val="24"/>
          <w:szCs w:val="24"/>
        </w:rPr>
        <w:t>ethidium</w:t>
      </w:r>
      <w:proofErr w:type="spellEnd"/>
      <w:r w:rsidRPr="00BC3581">
        <w:rPr>
          <w:rFonts w:asciiTheme="majorBidi" w:eastAsiaTheme="minorHAnsi" w:hAnsiTheme="majorBidi" w:cstheme="majorBidi"/>
          <w:sz w:val="24"/>
          <w:szCs w:val="24"/>
        </w:rPr>
        <w:t xml:space="preserve"> bromide.</w:t>
      </w:r>
    </w:p>
    <w:p w:rsidR="00213FAD" w:rsidRPr="00BC3581" w:rsidRDefault="00213FAD" w:rsidP="00213FAD">
      <w:pPr>
        <w:tabs>
          <w:tab w:val="right" w:pos="540"/>
          <w:tab w:val="right" w:pos="1080"/>
          <w:tab w:val="left" w:pos="1710"/>
          <w:tab w:val="left" w:pos="8475"/>
          <w:tab w:val="right" w:pos="10260"/>
        </w:tabs>
        <w:bidi w:val="0"/>
        <w:spacing w:line="240" w:lineRule="auto"/>
        <w:jc w:val="center"/>
        <w:rPr>
          <w:rFonts w:asciiTheme="majorBidi" w:hAnsiTheme="majorBidi" w:cstheme="majorBidi"/>
          <w:b/>
          <w:bCs/>
          <w:sz w:val="24"/>
          <w:szCs w:val="24"/>
          <w:lang w:bidi="ar-IQ"/>
        </w:rPr>
      </w:pPr>
      <w:r w:rsidRPr="00BC3581">
        <w:rPr>
          <w:rFonts w:asciiTheme="majorBidi" w:hAnsiTheme="majorBidi" w:cstheme="majorBidi"/>
          <w:b/>
          <w:bCs/>
          <w:sz w:val="24"/>
          <w:szCs w:val="24"/>
          <w:lang w:bidi="ar-IQ"/>
        </w:rPr>
        <w:t>RESULTS AND DISCUSSION</w:t>
      </w:r>
    </w:p>
    <w:p w:rsidR="00213FAD" w:rsidRPr="00BC3581" w:rsidRDefault="00213FAD" w:rsidP="00213FAD">
      <w:pPr>
        <w:tabs>
          <w:tab w:val="right" w:pos="540"/>
          <w:tab w:val="right" w:pos="1080"/>
          <w:tab w:val="left" w:pos="1710"/>
          <w:tab w:val="left" w:pos="8475"/>
          <w:tab w:val="right" w:pos="10260"/>
        </w:tabs>
        <w:bidi w:val="0"/>
        <w:spacing w:line="240" w:lineRule="auto"/>
        <w:jc w:val="lowKashida"/>
        <w:rPr>
          <w:rFonts w:asciiTheme="majorBidi" w:hAnsiTheme="majorBidi" w:cstheme="majorBidi"/>
          <w:sz w:val="24"/>
          <w:szCs w:val="24"/>
          <w:lang w:bidi="ar-IQ"/>
        </w:rPr>
      </w:pPr>
      <w:r w:rsidRPr="00BC3581">
        <w:rPr>
          <w:rFonts w:asciiTheme="majorBidi" w:hAnsiTheme="majorBidi" w:cstheme="majorBidi"/>
          <w:sz w:val="24"/>
          <w:szCs w:val="24"/>
          <w:lang w:bidi="ar-IQ"/>
        </w:rPr>
        <w:t xml:space="preserve">The result of Diagnosis in this study revealed that the ten samples of skin lesion ( suspected to be cutaneous </w:t>
      </w:r>
      <w:proofErr w:type="spellStart"/>
      <w:r w:rsidRPr="00BC3581">
        <w:rPr>
          <w:rFonts w:asciiTheme="majorBidi" w:hAnsiTheme="majorBidi" w:cstheme="majorBidi"/>
          <w:sz w:val="24"/>
          <w:szCs w:val="24"/>
          <w:lang w:bidi="ar-IQ"/>
        </w:rPr>
        <w:t>leishmaniasis</w:t>
      </w:r>
      <w:proofErr w:type="spellEnd"/>
      <w:r w:rsidRPr="00BC3581">
        <w:rPr>
          <w:rFonts w:asciiTheme="majorBidi" w:hAnsiTheme="majorBidi" w:cstheme="majorBidi"/>
          <w:sz w:val="24"/>
          <w:szCs w:val="24"/>
          <w:lang w:bidi="ar-IQ"/>
        </w:rPr>
        <w:t xml:space="preserve">) that tested by the </w:t>
      </w:r>
      <w:r w:rsidRPr="00BC3581">
        <w:rPr>
          <w:rFonts w:asciiTheme="majorBidi" w:hAnsiTheme="majorBidi" w:cstheme="majorBidi"/>
          <w:sz w:val="24"/>
          <w:szCs w:val="24"/>
        </w:rPr>
        <w:t>spliced leader mini-exon</w:t>
      </w:r>
      <w:r w:rsidRPr="00BC3581">
        <w:rPr>
          <w:rFonts w:asciiTheme="majorBidi" w:hAnsiTheme="majorBidi" w:cstheme="majorBidi"/>
          <w:sz w:val="24"/>
          <w:szCs w:val="24"/>
          <w:lang w:bidi="ar-IQ"/>
        </w:rPr>
        <w:t xml:space="preserve"> polymerase chain reaction (</w:t>
      </w:r>
      <w:r w:rsidRPr="00BC3581">
        <w:rPr>
          <w:rFonts w:asciiTheme="majorBidi" w:hAnsiTheme="majorBidi" w:cstheme="majorBidi"/>
          <w:sz w:val="24"/>
          <w:szCs w:val="24"/>
        </w:rPr>
        <w:t xml:space="preserve">SLME </w:t>
      </w:r>
      <w:smartTag w:uri="urn:schemas-microsoft-com:office:smarttags" w:element="stockticker">
        <w:r w:rsidRPr="00BC3581">
          <w:rPr>
            <w:rFonts w:asciiTheme="majorBidi" w:hAnsiTheme="majorBidi" w:cstheme="majorBidi"/>
            <w:sz w:val="24"/>
            <w:szCs w:val="24"/>
            <w:lang w:bidi="ar-IQ"/>
          </w:rPr>
          <w:t>PCR</w:t>
        </w:r>
      </w:smartTag>
      <w:r w:rsidRPr="00BC3581">
        <w:rPr>
          <w:rFonts w:asciiTheme="majorBidi" w:hAnsiTheme="majorBidi" w:cstheme="majorBidi"/>
          <w:sz w:val="24"/>
          <w:szCs w:val="24"/>
          <w:lang w:bidi="ar-IQ"/>
        </w:rPr>
        <w:t xml:space="preserve">) assay, elucidates </w:t>
      </w:r>
      <w:r w:rsidRPr="00BC3581">
        <w:rPr>
          <w:rFonts w:asciiTheme="majorBidi" w:hAnsiTheme="majorBidi" w:cstheme="majorBidi"/>
          <w:sz w:val="24"/>
          <w:szCs w:val="24"/>
          <w:lang w:bidi="ar-IQ"/>
        </w:rPr>
        <w:lastRenderedPageBreak/>
        <w:t xml:space="preserve">the existence of DNA bands </w:t>
      </w:r>
      <w:r w:rsidRPr="00BC3581">
        <w:rPr>
          <w:rFonts w:asciiTheme="majorBidi" w:hAnsiTheme="majorBidi" w:cstheme="majorBidi"/>
          <w:sz w:val="24"/>
          <w:szCs w:val="24"/>
        </w:rPr>
        <w:t>fragment</w:t>
      </w:r>
      <w:r w:rsidRPr="00BC3581">
        <w:rPr>
          <w:rFonts w:asciiTheme="majorBidi" w:hAnsiTheme="majorBidi" w:cstheme="majorBidi"/>
          <w:sz w:val="24"/>
          <w:szCs w:val="24"/>
          <w:lang w:bidi="ar-IQ"/>
        </w:rPr>
        <w:t xml:space="preserve"> in gel electrophoresis </w:t>
      </w:r>
      <w:r w:rsidRPr="00BC3581">
        <w:rPr>
          <w:rFonts w:asciiTheme="majorBidi" w:hAnsiTheme="majorBidi" w:cstheme="majorBidi"/>
          <w:sz w:val="24"/>
          <w:szCs w:val="24"/>
        </w:rPr>
        <w:t xml:space="preserve">stained with </w:t>
      </w:r>
      <w:proofErr w:type="spellStart"/>
      <w:r w:rsidRPr="00BC3581">
        <w:rPr>
          <w:rFonts w:asciiTheme="majorBidi" w:hAnsiTheme="majorBidi" w:cstheme="majorBidi"/>
          <w:sz w:val="24"/>
          <w:szCs w:val="24"/>
        </w:rPr>
        <w:t>ethidium</w:t>
      </w:r>
      <w:proofErr w:type="spellEnd"/>
      <w:r w:rsidRPr="00BC3581">
        <w:rPr>
          <w:rFonts w:asciiTheme="majorBidi" w:hAnsiTheme="majorBidi" w:cstheme="majorBidi"/>
          <w:sz w:val="24"/>
          <w:szCs w:val="24"/>
        </w:rPr>
        <w:t xml:space="preserve"> bromide obtained from samples,</w:t>
      </w:r>
      <w:r w:rsidRPr="00BC3581">
        <w:rPr>
          <w:rFonts w:asciiTheme="majorBidi" w:hAnsiTheme="majorBidi" w:cstheme="majorBidi"/>
          <w:sz w:val="24"/>
          <w:szCs w:val="24"/>
          <w:lang w:bidi="ar-IQ"/>
        </w:rPr>
        <w:t xml:space="preserve"> ( figure 2).</w:t>
      </w:r>
    </w:p>
    <w:p w:rsidR="00213FAD" w:rsidRPr="00BC3581" w:rsidRDefault="00213FAD" w:rsidP="00213FAD">
      <w:pPr>
        <w:tabs>
          <w:tab w:val="right" w:pos="540"/>
          <w:tab w:val="right" w:pos="1080"/>
          <w:tab w:val="left" w:pos="1710"/>
          <w:tab w:val="left" w:pos="8475"/>
          <w:tab w:val="right" w:pos="10260"/>
        </w:tabs>
        <w:bidi w:val="0"/>
        <w:spacing w:line="240" w:lineRule="auto"/>
        <w:jc w:val="lowKashida"/>
        <w:rPr>
          <w:rFonts w:asciiTheme="majorBidi" w:hAnsiTheme="majorBidi" w:cstheme="majorBidi"/>
          <w:b/>
          <w:bCs/>
          <w:sz w:val="24"/>
          <w:szCs w:val="24"/>
          <w:lang w:bidi="ar-IQ"/>
        </w:rPr>
      </w:pPr>
      <w:r w:rsidRPr="00BC3581">
        <w:rPr>
          <w:rFonts w:asciiTheme="majorBidi" w:hAnsiTheme="majorBidi" w:cstheme="majorBidi"/>
          <w:sz w:val="24"/>
          <w:szCs w:val="24"/>
          <w:lang w:bidi="ar-IQ"/>
        </w:rPr>
        <w:t xml:space="preserve">The species of </w:t>
      </w:r>
      <w:proofErr w:type="spellStart"/>
      <w:r w:rsidRPr="00BC3581">
        <w:rPr>
          <w:rFonts w:asciiTheme="majorBidi" w:hAnsiTheme="majorBidi" w:cstheme="majorBidi"/>
          <w:i/>
          <w:iCs/>
          <w:sz w:val="24"/>
          <w:szCs w:val="24"/>
          <w:lang w:bidi="ar-IQ"/>
        </w:rPr>
        <w:t>Leishmania</w:t>
      </w:r>
      <w:proofErr w:type="spellEnd"/>
      <w:r w:rsidRPr="00BC3581">
        <w:rPr>
          <w:rFonts w:asciiTheme="majorBidi" w:hAnsiTheme="majorBidi" w:cstheme="majorBidi"/>
          <w:i/>
          <w:iCs/>
          <w:sz w:val="24"/>
          <w:szCs w:val="24"/>
          <w:lang w:bidi="ar-IQ"/>
        </w:rPr>
        <w:t xml:space="preserve"> </w:t>
      </w:r>
      <w:r w:rsidRPr="00BC3581">
        <w:rPr>
          <w:rFonts w:asciiTheme="majorBidi" w:hAnsiTheme="majorBidi" w:cstheme="majorBidi"/>
          <w:sz w:val="24"/>
          <w:szCs w:val="24"/>
          <w:lang w:bidi="ar-IQ"/>
        </w:rPr>
        <w:t>that recorded in</w:t>
      </w:r>
      <w:r w:rsidRPr="00BC3581">
        <w:rPr>
          <w:rFonts w:asciiTheme="majorBidi" w:hAnsiTheme="majorBidi" w:cstheme="majorBidi"/>
          <w:i/>
          <w:iCs/>
          <w:sz w:val="24"/>
          <w:szCs w:val="24"/>
          <w:lang w:bidi="ar-IQ"/>
        </w:rPr>
        <w:t xml:space="preserve"> </w:t>
      </w:r>
      <w:r w:rsidRPr="00BC3581">
        <w:rPr>
          <w:rFonts w:asciiTheme="majorBidi" w:hAnsiTheme="majorBidi" w:cstheme="majorBidi"/>
          <w:sz w:val="24"/>
          <w:szCs w:val="24"/>
          <w:lang w:bidi="ar-IQ"/>
        </w:rPr>
        <w:t xml:space="preserve">patient of </w:t>
      </w:r>
      <w:proofErr w:type="spellStart"/>
      <w:r w:rsidRPr="00BC3581">
        <w:rPr>
          <w:rFonts w:asciiTheme="majorBidi" w:hAnsiTheme="majorBidi" w:cstheme="majorBidi"/>
          <w:sz w:val="24"/>
          <w:szCs w:val="24"/>
          <w:lang w:bidi="ar-IQ"/>
        </w:rPr>
        <w:t>wasit</w:t>
      </w:r>
      <w:proofErr w:type="spellEnd"/>
      <w:r w:rsidRPr="00BC3581">
        <w:rPr>
          <w:rFonts w:asciiTheme="majorBidi" w:hAnsiTheme="majorBidi" w:cstheme="majorBidi"/>
          <w:sz w:val="24"/>
          <w:szCs w:val="24"/>
          <w:lang w:bidi="ar-IQ"/>
        </w:rPr>
        <w:t xml:space="preserve"> province (Iraq) were only </w:t>
      </w:r>
      <w:proofErr w:type="spellStart"/>
      <w:r w:rsidRPr="00BC3581">
        <w:rPr>
          <w:rFonts w:asciiTheme="majorBidi" w:hAnsiTheme="majorBidi" w:cstheme="majorBidi"/>
          <w:i/>
          <w:iCs/>
          <w:sz w:val="24"/>
          <w:szCs w:val="24"/>
          <w:lang w:bidi="ar-IQ"/>
        </w:rPr>
        <w:t>Leishmania</w:t>
      </w:r>
      <w:proofErr w:type="spellEnd"/>
      <w:r w:rsidRPr="00BC3581">
        <w:rPr>
          <w:rFonts w:asciiTheme="majorBidi" w:hAnsiTheme="majorBidi" w:cstheme="majorBidi"/>
          <w:i/>
          <w:iCs/>
          <w:sz w:val="24"/>
          <w:szCs w:val="24"/>
          <w:lang w:bidi="ar-IQ"/>
        </w:rPr>
        <w:t xml:space="preserve"> </w:t>
      </w:r>
      <w:proofErr w:type="spellStart"/>
      <w:r w:rsidRPr="00BC3581">
        <w:rPr>
          <w:rFonts w:asciiTheme="majorBidi" w:hAnsiTheme="majorBidi" w:cstheme="majorBidi"/>
          <w:i/>
          <w:iCs/>
          <w:sz w:val="24"/>
          <w:szCs w:val="24"/>
          <w:lang w:bidi="ar-IQ"/>
        </w:rPr>
        <w:t>tropica</w:t>
      </w:r>
      <w:proofErr w:type="spellEnd"/>
      <w:r w:rsidRPr="00BC3581">
        <w:rPr>
          <w:rFonts w:asciiTheme="majorBidi" w:hAnsiTheme="majorBidi" w:cstheme="majorBidi"/>
          <w:sz w:val="24"/>
          <w:szCs w:val="24"/>
          <w:lang w:bidi="ar-IQ"/>
        </w:rPr>
        <w:t xml:space="preserve"> and </w:t>
      </w:r>
      <w:r w:rsidRPr="00BC3581">
        <w:rPr>
          <w:rFonts w:asciiTheme="majorBidi" w:hAnsiTheme="majorBidi" w:cstheme="majorBidi"/>
          <w:i/>
          <w:iCs/>
          <w:sz w:val="24"/>
          <w:szCs w:val="24"/>
          <w:lang w:bidi="ar-IQ"/>
        </w:rPr>
        <w:t>L. major</w:t>
      </w:r>
      <w:r w:rsidRPr="00BC3581">
        <w:rPr>
          <w:rFonts w:asciiTheme="majorBidi" w:hAnsiTheme="majorBidi" w:cstheme="majorBidi"/>
          <w:sz w:val="24"/>
          <w:szCs w:val="24"/>
          <w:lang w:bidi="ar-IQ"/>
        </w:rPr>
        <w:t xml:space="preserve"> prevalence (17), </w:t>
      </w:r>
      <w:r w:rsidRPr="00BC3581">
        <w:rPr>
          <w:rFonts w:asciiTheme="majorBidi" w:hAnsiTheme="majorBidi" w:cstheme="majorBidi"/>
          <w:sz w:val="24"/>
          <w:szCs w:val="24"/>
        </w:rPr>
        <w:t xml:space="preserve">this assay is targeted to the multi-copy spliced leader mini-exon gene repeats of </w:t>
      </w:r>
      <w:proofErr w:type="spellStart"/>
      <w:r w:rsidRPr="00BC3581">
        <w:rPr>
          <w:rFonts w:asciiTheme="majorBidi" w:hAnsiTheme="majorBidi" w:cstheme="majorBidi"/>
          <w:i/>
          <w:iCs/>
          <w:sz w:val="24"/>
          <w:szCs w:val="24"/>
        </w:rPr>
        <w:t>Leishmania</w:t>
      </w:r>
      <w:proofErr w:type="spellEnd"/>
      <w:r w:rsidRPr="00BC3581">
        <w:rPr>
          <w:rFonts w:asciiTheme="majorBidi" w:hAnsiTheme="majorBidi" w:cstheme="majorBidi"/>
          <w:sz w:val="24"/>
          <w:szCs w:val="24"/>
        </w:rPr>
        <w:t xml:space="preserve"> parasites and this assay is specific to the </w:t>
      </w:r>
      <w:proofErr w:type="spellStart"/>
      <w:r w:rsidRPr="00BC3581">
        <w:rPr>
          <w:rFonts w:asciiTheme="majorBidi" w:hAnsiTheme="majorBidi" w:cstheme="majorBidi"/>
          <w:i/>
          <w:iCs/>
          <w:sz w:val="24"/>
          <w:szCs w:val="24"/>
        </w:rPr>
        <w:t>Leishmania</w:t>
      </w:r>
      <w:proofErr w:type="spellEnd"/>
      <w:r w:rsidRPr="00BC3581">
        <w:rPr>
          <w:rFonts w:asciiTheme="majorBidi" w:hAnsiTheme="majorBidi" w:cstheme="majorBidi"/>
          <w:sz w:val="24"/>
          <w:szCs w:val="24"/>
        </w:rPr>
        <w:t xml:space="preserve"> genus and does not recognize related </w:t>
      </w:r>
      <w:proofErr w:type="spellStart"/>
      <w:r w:rsidRPr="00BC3581">
        <w:rPr>
          <w:rFonts w:asciiTheme="majorBidi" w:hAnsiTheme="majorBidi" w:cstheme="majorBidi"/>
          <w:sz w:val="24"/>
          <w:szCs w:val="24"/>
        </w:rPr>
        <w:t>kinetoplastid</w:t>
      </w:r>
      <w:proofErr w:type="spellEnd"/>
      <w:r w:rsidRPr="00BC3581">
        <w:rPr>
          <w:rFonts w:asciiTheme="majorBidi" w:hAnsiTheme="majorBidi" w:cstheme="majorBidi"/>
          <w:sz w:val="24"/>
          <w:szCs w:val="24"/>
        </w:rPr>
        <w:t xml:space="preserve"> protozoa ( 18 ). The band that detected in this assay refer to the positive results of all samples. The molecular weights of </w:t>
      </w:r>
      <w:proofErr w:type="spellStart"/>
      <w:r w:rsidRPr="00BC3581">
        <w:rPr>
          <w:rFonts w:asciiTheme="majorBidi" w:hAnsiTheme="majorBidi" w:cstheme="majorBidi"/>
          <w:sz w:val="24"/>
          <w:szCs w:val="24"/>
        </w:rPr>
        <w:t>amplicon</w:t>
      </w:r>
      <w:proofErr w:type="spellEnd"/>
      <w:r w:rsidRPr="00BC3581">
        <w:rPr>
          <w:rFonts w:asciiTheme="majorBidi" w:hAnsiTheme="majorBidi" w:cstheme="majorBidi"/>
          <w:sz w:val="24"/>
          <w:szCs w:val="24"/>
        </w:rPr>
        <w:t xml:space="preserve"> was demonstrated by using </w:t>
      </w:r>
      <w:proofErr w:type="spellStart"/>
      <w:r w:rsidRPr="00BC3581">
        <w:rPr>
          <w:rFonts w:asciiTheme="majorBidi" w:hAnsiTheme="majorBidi" w:cstheme="majorBidi"/>
          <w:sz w:val="24"/>
          <w:szCs w:val="24"/>
        </w:rPr>
        <w:t>gelanalyzer</w:t>
      </w:r>
      <w:proofErr w:type="spellEnd"/>
      <w:r w:rsidRPr="00BC3581">
        <w:rPr>
          <w:rFonts w:asciiTheme="majorBidi" w:hAnsiTheme="majorBidi" w:cstheme="majorBidi"/>
          <w:sz w:val="24"/>
          <w:szCs w:val="24"/>
        </w:rPr>
        <w:t xml:space="preserve"> 2010a software (figure 3). It was different and ranging in molecular weight from 89 base pair (</w:t>
      </w:r>
      <w:proofErr w:type="spellStart"/>
      <w:r w:rsidRPr="00BC3581">
        <w:rPr>
          <w:rFonts w:asciiTheme="majorBidi" w:hAnsiTheme="majorBidi" w:cstheme="majorBidi"/>
          <w:sz w:val="24"/>
          <w:szCs w:val="24"/>
        </w:rPr>
        <w:t>bp</w:t>
      </w:r>
      <w:proofErr w:type="spellEnd"/>
      <w:r w:rsidRPr="00BC3581">
        <w:rPr>
          <w:rFonts w:asciiTheme="majorBidi" w:hAnsiTheme="majorBidi" w:cstheme="majorBidi"/>
          <w:sz w:val="24"/>
          <w:szCs w:val="24"/>
        </w:rPr>
        <w:t xml:space="preserve">) of samples (S1, S2, S5, and S10) to100 </w:t>
      </w:r>
      <w:proofErr w:type="spellStart"/>
      <w:r w:rsidRPr="00BC3581">
        <w:rPr>
          <w:rFonts w:asciiTheme="majorBidi" w:hAnsiTheme="majorBidi" w:cstheme="majorBidi"/>
          <w:sz w:val="24"/>
          <w:szCs w:val="24"/>
        </w:rPr>
        <w:t>bp</w:t>
      </w:r>
      <w:proofErr w:type="spellEnd"/>
      <w:r w:rsidRPr="00BC3581">
        <w:rPr>
          <w:rFonts w:asciiTheme="majorBidi" w:hAnsiTheme="majorBidi" w:cstheme="majorBidi"/>
          <w:sz w:val="24"/>
          <w:szCs w:val="24"/>
        </w:rPr>
        <w:t xml:space="preserve"> of other remaining samples, this agreement with (15). In the next step the ten samples that obtained from patient with  suspected cutaneous </w:t>
      </w:r>
      <w:proofErr w:type="spellStart"/>
      <w:r w:rsidRPr="00BC3581">
        <w:rPr>
          <w:rFonts w:asciiTheme="majorBidi" w:hAnsiTheme="majorBidi" w:cstheme="majorBidi"/>
          <w:sz w:val="24"/>
          <w:szCs w:val="24"/>
        </w:rPr>
        <w:t>leishmaniasis</w:t>
      </w:r>
      <w:proofErr w:type="spellEnd"/>
      <w:r w:rsidRPr="00BC3581">
        <w:rPr>
          <w:rFonts w:asciiTheme="majorBidi" w:hAnsiTheme="majorBidi" w:cstheme="majorBidi"/>
          <w:sz w:val="24"/>
          <w:szCs w:val="24"/>
        </w:rPr>
        <w:t xml:space="preserve"> tested by PCR based on </w:t>
      </w:r>
      <w:proofErr w:type="spellStart"/>
      <w:r w:rsidRPr="00BC3581">
        <w:rPr>
          <w:rFonts w:asciiTheme="majorBidi" w:hAnsiTheme="majorBidi" w:cstheme="majorBidi"/>
          <w:sz w:val="24"/>
          <w:szCs w:val="24"/>
        </w:rPr>
        <w:t>kinetoplast</w:t>
      </w:r>
      <w:proofErr w:type="spellEnd"/>
      <w:r w:rsidRPr="00BC3581">
        <w:rPr>
          <w:rFonts w:asciiTheme="majorBidi" w:hAnsiTheme="majorBidi" w:cstheme="majorBidi"/>
          <w:sz w:val="24"/>
          <w:szCs w:val="24"/>
        </w:rPr>
        <w:t xml:space="preserve"> DNA (KDNA) using primer B6 (F and R) which is specific for </w:t>
      </w:r>
      <w:r w:rsidRPr="00BC3581">
        <w:rPr>
          <w:rFonts w:asciiTheme="majorBidi" w:hAnsiTheme="majorBidi" w:cstheme="majorBidi"/>
          <w:i/>
          <w:iCs/>
          <w:sz w:val="24"/>
          <w:szCs w:val="24"/>
        </w:rPr>
        <w:t xml:space="preserve">L. </w:t>
      </w:r>
      <w:proofErr w:type="spellStart"/>
      <w:r w:rsidRPr="00BC3581">
        <w:rPr>
          <w:rFonts w:asciiTheme="majorBidi" w:hAnsiTheme="majorBidi" w:cstheme="majorBidi"/>
          <w:i/>
          <w:iCs/>
          <w:sz w:val="24"/>
          <w:szCs w:val="24"/>
        </w:rPr>
        <w:t>tropica</w:t>
      </w:r>
      <w:proofErr w:type="spellEnd"/>
      <w:r w:rsidRPr="00BC3581">
        <w:rPr>
          <w:rFonts w:asciiTheme="majorBidi" w:hAnsiTheme="majorBidi" w:cstheme="majorBidi"/>
          <w:sz w:val="24"/>
          <w:szCs w:val="24"/>
        </w:rPr>
        <w:t xml:space="preserve"> ( 16). Figure (4) elucidate the </w:t>
      </w:r>
      <w:r w:rsidRPr="00BC3581">
        <w:rPr>
          <w:rFonts w:asciiTheme="majorBidi" w:hAnsiTheme="majorBidi" w:cstheme="majorBidi"/>
          <w:sz w:val="24"/>
          <w:szCs w:val="24"/>
          <w:lang w:bidi="ar-IQ"/>
        </w:rPr>
        <w:t xml:space="preserve">bands of DNA </w:t>
      </w:r>
      <w:r w:rsidRPr="00BC3581">
        <w:rPr>
          <w:rFonts w:asciiTheme="majorBidi" w:hAnsiTheme="majorBidi" w:cstheme="majorBidi"/>
          <w:sz w:val="24"/>
          <w:szCs w:val="24"/>
        </w:rPr>
        <w:t>fragment</w:t>
      </w:r>
      <w:r w:rsidRPr="00BC3581">
        <w:rPr>
          <w:rFonts w:asciiTheme="majorBidi" w:hAnsiTheme="majorBidi" w:cstheme="majorBidi"/>
          <w:sz w:val="24"/>
          <w:szCs w:val="24"/>
          <w:lang w:bidi="ar-IQ"/>
        </w:rPr>
        <w:t xml:space="preserve"> in gel electrophoresis </w:t>
      </w:r>
      <w:r w:rsidRPr="00BC3581">
        <w:rPr>
          <w:rFonts w:asciiTheme="majorBidi" w:hAnsiTheme="majorBidi" w:cstheme="majorBidi"/>
          <w:sz w:val="24"/>
          <w:szCs w:val="24"/>
        </w:rPr>
        <w:t xml:space="preserve">stained with </w:t>
      </w:r>
      <w:proofErr w:type="spellStart"/>
      <w:r w:rsidRPr="00BC3581">
        <w:rPr>
          <w:rFonts w:asciiTheme="majorBidi" w:hAnsiTheme="majorBidi" w:cstheme="majorBidi"/>
          <w:sz w:val="24"/>
          <w:szCs w:val="24"/>
        </w:rPr>
        <w:t>ethidium</w:t>
      </w:r>
      <w:proofErr w:type="spellEnd"/>
      <w:r w:rsidRPr="00BC3581">
        <w:rPr>
          <w:rFonts w:asciiTheme="majorBidi" w:hAnsiTheme="majorBidi" w:cstheme="majorBidi"/>
          <w:sz w:val="24"/>
          <w:szCs w:val="24"/>
        </w:rPr>
        <w:t xml:space="preserve"> bromide, only six samples of ten was positive. The previous studies suggest that the </w:t>
      </w:r>
      <w:proofErr w:type="spellStart"/>
      <w:r w:rsidRPr="00BC3581">
        <w:rPr>
          <w:rFonts w:asciiTheme="majorBidi" w:hAnsiTheme="majorBidi" w:cstheme="majorBidi"/>
          <w:sz w:val="24"/>
          <w:szCs w:val="24"/>
        </w:rPr>
        <w:t>kinetoplast</w:t>
      </w:r>
      <w:proofErr w:type="spellEnd"/>
      <w:r w:rsidRPr="00BC3581">
        <w:rPr>
          <w:rFonts w:asciiTheme="majorBidi" w:hAnsiTheme="majorBidi" w:cstheme="majorBidi"/>
          <w:sz w:val="24"/>
          <w:szCs w:val="24"/>
        </w:rPr>
        <w:t xml:space="preserve"> DNA of  </w:t>
      </w:r>
      <w:proofErr w:type="spellStart"/>
      <w:r w:rsidRPr="00BC3581">
        <w:rPr>
          <w:rFonts w:asciiTheme="majorBidi" w:hAnsiTheme="majorBidi" w:cstheme="majorBidi"/>
          <w:i/>
          <w:iCs/>
          <w:sz w:val="24"/>
          <w:szCs w:val="24"/>
        </w:rPr>
        <w:t>Leishmania</w:t>
      </w:r>
      <w:proofErr w:type="spellEnd"/>
      <w:r w:rsidRPr="00BC3581">
        <w:rPr>
          <w:rFonts w:asciiTheme="majorBidi" w:hAnsiTheme="majorBidi" w:cstheme="majorBidi"/>
          <w:sz w:val="24"/>
          <w:szCs w:val="24"/>
        </w:rPr>
        <w:t xml:space="preserve"> parasite extracted from blood and host tissue can use to diagnosis this disease (19).</w:t>
      </w:r>
    </w:p>
    <w:p w:rsidR="00213FAD" w:rsidRPr="00BC3581" w:rsidRDefault="00213FAD" w:rsidP="00213FAD">
      <w:pPr>
        <w:bidi w:val="0"/>
        <w:spacing w:line="240" w:lineRule="auto"/>
        <w:ind w:right="-180"/>
        <w:jc w:val="lowKashida"/>
        <w:rPr>
          <w:rFonts w:asciiTheme="majorBidi" w:hAnsiTheme="majorBidi" w:cstheme="majorBidi"/>
          <w:sz w:val="24"/>
          <w:szCs w:val="24"/>
        </w:rPr>
      </w:pPr>
      <w:r w:rsidRPr="00BC3581">
        <w:rPr>
          <w:rFonts w:asciiTheme="majorBidi" w:hAnsiTheme="majorBidi" w:cstheme="majorBidi"/>
          <w:sz w:val="24"/>
          <w:szCs w:val="24"/>
        </w:rPr>
        <w:t xml:space="preserve">The DNA bands with molecular weight approximately 359 –360 </w:t>
      </w:r>
      <w:proofErr w:type="spellStart"/>
      <w:r w:rsidRPr="00BC3581">
        <w:rPr>
          <w:rFonts w:asciiTheme="majorBidi" w:hAnsiTheme="majorBidi" w:cstheme="majorBidi"/>
          <w:sz w:val="24"/>
          <w:szCs w:val="24"/>
        </w:rPr>
        <w:t>bp</w:t>
      </w:r>
      <w:proofErr w:type="spellEnd"/>
      <w:r w:rsidRPr="00BC3581">
        <w:rPr>
          <w:rFonts w:asciiTheme="majorBidi" w:hAnsiTheme="majorBidi" w:cstheme="majorBidi"/>
          <w:sz w:val="24"/>
          <w:szCs w:val="24"/>
        </w:rPr>
        <w:t xml:space="preserve"> that appear in figure (5)  of </w:t>
      </w:r>
      <w:proofErr w:type="spellStart"/>
      <w:r w:rsidRPr="00BC3581">
        <w:rPr>
          <w:rFonts w:asciiTheme="majorBidi" w:hAnsiTheme="majorBidi" w:cstheme="majorBidi"/>
          <w:sz w:val="24"/>
          <w:szCs w:val="24"/>
        </w:rPr>
        <w:t>gelanalyzer</w:t>
      </w:r>
      <w:proofErr w:type="spellEnd"/>
      <w:r w:rsidRPr="00BC3581">
        <w:rPr>
          <w:rFonts w:asciiTheme="majorBidi" w:hAnsiTheme="majorBidi" w:cstheme="majorBidi"/>
          <w:sz w:val="24"/>
          <w:szCs w:val="24"/>
        </w:rPr>
        <w:t xml:space="preserve"> software when using B6 (F and R) primers indicates that the six positive specimen belong to </w:t>
      </w:r>
      <w:r w:rsidRPr="00BC3581">
        <w:rPr>
          <w:rFonts w:asciiTheme="majorBidi" w:hAnsiTheme="majorBidi" w:cstheme="majorBidi"/>
          <w:i/>
          <w:iCs/>
          <w:sz w:val="24"/>
          <w:szCs w:val="24"/>
        </w:rPr>
        <w:t xml:space="preserve">L. </w:t>
      </w:r>
      <w:proofErr w:type="spellStart"/>
      <w:r w:rsidRPr="00BC3581">
        <w:rPr>
          <w:rFonts w:asciiTheme="majorBidi" w:hAnsiTheme="majorBidi" w:cstheme="majorBidi"/>
          <w:i/>
          <w:iCs/>
          <w:sz w:val="24"/>
          <w:szCs w:val="24"/>
        </w:rPr>
        <w:t>tropica</w:t>
      </w:r>
      <w:proofErr w:type="spellEnd"/>
      <w:r w:rsidRPr="00BC3581">
        <w:rPr>
          <w:rFonts w:asciiTheme="majorBidi" w:hAnsiTheme="majorBidi" w:cstheme="majorBidi"/>
          <w:sz w:val="24"/>
          <w:szCs w:val="24"/>
        </w:rPr>
        <w:t xml:space="preserve"> this agreement with ( 16) when evaluated the specificity of this test to detect </w:t>
      </w:r>
      <w:r w:rsidRPr="00BC3581">
        <w:rPr>
          <w:rFonts w:asciiTheme="majorBidi" w:hAnsiTheme="majorBidi" w:cstheme="majorBidi"/>
          <w:i/>
          <w:iCs/>
          <w:sz w:val="24"/>
          <w:szCs w:val="24"/>
        </w:rPr>
        <w:t xml:space="preserve">L. </w:t>
      </w:r>
      <w:proofErr w:type="spellStart"/>
      <w:r w:rsidRPr="00BC3581">
        <w:rPr>
          <w:rFonts w:asciiTheme="majorBidi" w:hAnsiTheme="majorBidi" w:cstheme="majorBidi"/>
          <w:i/>
          <w:iCs/>
          <w:sz w:val="24"/>
          <w:szCs w:val="24"/>
        </w:rPr>
        <w:t>tropica</w:t>
      </w:r>
      <w:proofErr w:type="spellEnd"/>
      <w:r w:rsidRPr="00BC3581">
        <w:rPr>
          <w:rFonts w:asciiTheme="majorBidi" w:hAnsiTheme="majorBidi" w:cstheme="majorBidi"/>
          <w:sz w:val="24"/>
          <w:szCs w:val="24"/>
        </w:rPr>
        <w:t xml:space="preserve"> species only is due to primers pair produced a single and abundant approximately 360 –</w:t>
      </w:r>
      <w:proofErr w:type="spellStart"/>
      <w:r w:rsidRPr="00BC3581">
        <w:rPr>
          <w:rFonts w:asciiTheme="majorBidi" w:hAnsiTheme="majorBidi" w:cstheme="majorBidi"/>
          <w:sz w:val="24"/>
          <w:szCs w:val="24"/>
        </w:rPr>
        <w:t>bp</w:t>
      </w:r>
      <w:proofErr w:type="spellEnd"/>
      <w:r w:rsidRPr="00BC3581">
        <w:rPr>
          <w:rFonts w:asciiTheme="majorBidi" w:hAnsiTheme="majorBidi" w:cstheme="majorBidi"/>
          <w:sz w:val="24"/>
          <w:szCs w:val="24"/>
        </w:rPr>
        <w:t xml:space="preserve"> fragment from all </w:t>
      </w:r>
      <w:r w:rsidRPr="00BC3581">
        <w:rPr>
          <w:rFonts w:asciiTheme="majorBidi" w:hAnsiTheme="majorBidi" w:cstheme="majorBidi"/>
          <w:i/>
          <w:iCs/>
          <w:sz w:val="24"/>
          <w:szCs w:val="24"/>
        </w:rPr>
        <w:t xml:space="preserve">L. </w:t>
      </w:r>
      <w:proofErr w:type="spellStart"/>
      <w:r w:rsidRPr="00BC3581">
        <w:rPr>
          <w:rFonts w:asciiTheme="majorBidi" w:hAnsiTheme="majorBidi" w:cstheme="majorBidi"/>
          <w:i/>
          <w:iCs/>
          <w:sz w:val="24"/>
          <w:szCs w:val="24"/>
        </w:rPr>
        <w:t>tropica</w:t>
      </w:r>
      <w:proofErr w:type="spellEnd"/>
      <w:r w:rsidRPr="00BC3581">
        <w:rPr>
          <w:rFonts w:asciiTheme="majorBidi" w:hAnsiTheme="majorBidi" w:cstheme="majorBidi"/>
          <w:sz w:val="24"/>
          <w:szCs w:val="24"/>
        </w:rPr>
        <w:t xml:space="preserve"> strain during annealing temperature of 68</w:t>
      </w:r>
      <w:r w:rsidRPr="00BC3581">
        <w:rPr>
          <w:rFonts w:asciiTheme="majorBidi" w:hAnsiTheme="majorBidi" w:cstheme="majorBidi"/>
          <w:sz w:val="24"/>
          <w:szCs w:val="24"/>
          <w:vertAlign w:val="superscript"/>
        </w:rPr>
        <w:t>○</w:t>
      </w:r>
      <w:r w:rsidRPr="00BC3581">
        <w:rPr>
          <w:rFonts w:asciiTheme="majorBidi" w:hAnsiTheme="majorBidi" w:cstheme="majorBidi"/>
          <w:sz w:val="24"/>
          <w:szCs w:val="24"/>
        </w:rPr>
        <w:t xml:space="preserve">C, whereas the PCR negative with other DNAs of </w:t>
      </w:r>
      <w:proofErr w:type="spellStart"/>
      <w:r w:rsidRPr="00BC3581">
        <w:rPr>
          <w:rFonts w:asciiTheme="majorBidi" w:hAnsiTheme="majorBidi" w:cstheme="majorBidi"/>
          <w:i/>
          <w:iCs/>
          <w:sz w:val="24"/>
          <w:szCs w:val="24"/>
        </w:rPr>
        <w:t>Leishmania</w:t>
      </w:r>
      <w:proofErr w:type="spellEnd"/>
      <w:r w:rsidRPr="00BC3581">
        <w:rPr>
          <w:rFonts w:asciiTheme="majorBidi" w:hAnsiTheme="majorBidi" w:cstheme="majorBidi"/>
          <w:sz w:val="24"/>
          <w:szCs w:val="24"/>
        </w:rPr>
        <w:t xml:space="preserve"> species, whereas the other remaining four samples was negative, it is may be </w:t>
      </w:r>
      <w:r w:rsidRPr="00BC3581">
        <w:rPr>
          <w:rFonts w:asciiTheme="majorBidi" w:hAnsiTheme="majorBidi" w:cstheme="majorBidi"/>
          <w:i/>
          <w:iCs/>
          <w:sz w:val="24"/>
          <w:szCs w:val="24"/>
        </w:rPr>
        <w:t>L. major</w:t>
      </w:r>
      <w:r w:rsidRPr="00BC3581">
        <w:rPr>
          <w:rFonts w:asciiTheme="majorBidi" w:hAnsiTheme="majorBidi" w:cstheme="majorBidi"/>
          <w:sz w:val="24"/>
          <w:szCs w:val="24"/>
        </w:rPr>
        <w:t xml:space="preserve">, because no other species of cutaneous </w:t>
      </w:r>
      <w:proofErr w:type="spellStart"/>
      <w:r w:rsidRPr="00BC3581">
        <w:rPr>
          <w:rFonts w:asciiTheme="majorBidi" w:hAnsiTheme="majorBidi" w:cstheme="majorBidi"/>
          <w:sz w:val="24"/>
          <w:szCs w:val="24"/>
        </w:rPr>
        <w:t>leishmaniasis</w:t>
      </w:r>
      <w:proofErr w:type="spellEnd"/>
      <w:r w:rsidRPr="00BC3581">
        <w:rPr>
          <w:rFonts w:asciiTheme="majorBidi" w:hAnsiTheme="majorBidi" w:cstheme="majorBidi"/>
          <w:sz w:val="24"/>
          <w:szCs w:val="24"/>
        </w:rPr>
        <w:t xml:space="preserve"> in endemic region  (Iraq) from samples was collected. One </w:t>
      </w:r>
      <w:proofErr w:type="spellStart"/>
      <w:r w:rsidRPr="00BC3581">
        <w:rPr>
          <w:rFonts w:asciiTheme="majorBidi" w:hAnsiTheme="majorBidi" w:cstheme="majorBidi"/>
          <w:sz w:val="24"/>
          <w:szCs w:val="24"/>
        </w:rPr>
        <w:t>amplicon</w:t>
      </w:r>
      <w:proofErr w:type="spellEnd"/>
      <w:r w:rsidRPr="00BC3581">
        <w:rPr>
          <w:rFonts w:asciiTheme="majorBidi" w:hAnsiTheme="majorBidi" w:cstheme="majorBidi"/>
          <w:sz w:val="24"/>
          <w:szCs w:val="24"/>
        </w:rPr>
        <w:t xml:space="preserve"> specific for </w:t>
      </w:r>
      <w:r w:rsidRPr="00BC3581">
        <w:rPr>
          <w:rFonts w:asciiTheme="majorBidi" w:hAnsiTheme="majorBidi" w:cstheme="majorBidi"/>
          <w:i/>
          <w:iCs/>
          <w:sz w:val="24"/>
          <w:szCs w:val="24"/>
        </w:rPr>
        <w:t xml:space="preserve">L. </w:t>
      </w:r>
      <w:proofErr w:type="spellStart"/>
      <w:r w:rsidRPr="00BC3581">
        <w:rPr>
          <w:rFonts w:asciiTheme="majorBidi" w:hAnsiTheme="majorBidi" w:cstheme="majorBidi"/>
          <w:i/>
          <w:iCs/>
          <w:sz w:val="24"/>
          <w:szCs w:val="24"/>
        </w:rPr>
        <w:t>tropica</w:t>
      </w:r>
      <w:proofErr w:type="spellEnd"/>
      <w:r w:rsidRPr="00BC3581">
        <w:rPr>
          <w:rFonts w:asciiTheme="majorBidi" w:hAnsiTheme="majorBidi" w:cstheme="majorBidi"/>
          <w:sz w:val="24"/>
          <w:szCs w:val="24"/>
        </w:rPr>
        <w:t xml:space="preserve"> strain with359-bp long fragment labeled LT1, it has 87% similarity with </w:t>
      </w:r>
      <w:r w:rsidRPr="00BC3581">
        <w:rPr>
          <w:rFonts w:asciiTheme="majorBidi" w:hAnsiTheme="majorBidi" w:cstheme="majorBidi"/>
          <w:i/>
          <w:iCs/>
          <w:sz w:val="24"/>
          <w:szCs w:val="24"/>
        </w:rPr>
        <w:t>L. major</w:t>
      </w:r>
      <w:r w:rsidRPr="00BC3581">
        <w:rPr>
          <w:rFonts w:asciiTheme="majorBidi" w:hAnsiTheme="majorBidi" w:cstheme="majorBidi"/>
          <w:sz w:val="24"/>
          <w:szCs w:val="24"/>
        </w:rPr>
        <w:t xml:space="preserve"> </w:t>
      </w:r>
      <w:proofErr w:type="spellStart"/>
      <w:r w:rsidRPr="00BC3581">
        <w:rPr>
          <w:rFonts w:asciiTheme="majorBidi" w:hAnsiTheme="majorBidi" w:cstheme="majorBidi"/>
          <w:sz w:val="24"/>
          <w:szCs w:val="24"/>
        </w:rPr>
        <w:t>intergenic</w:t>
      </w:r>
      <w:proofErr w:type="spellEnd"/>
      <w:r w:rsidRPr="00BC3581">
        <w:rPr>
          <w:rFonts w:asciiTheme="majorBidi" w:hAnsiTheme="majorBidi" w:cstheme="majorBidi"/>
          <w:sz w:val="24"/>
          <w:szCs w:val="24"/>
        </w:rPr>
        <w:t xml:space="preserve"> region </w:t>
      </w:r>
      <w:proofErr w:type="spellStart"/>
      <w:r w:rsidRPr="00BC3581">
        <w:rPr>
          <w:rFonts w:asciiTheme="majorBidi" w:hAnsiTheme="majorBidi" w:cstheme="majorBidi"/>
          <w:sz w:val="24"/>
          <w:szCs w:val="24"/>
        </w:rPr>
        <w:t>Friedlim</w:t>
      </w:r>
      <w:proofErr w:type="spellEnd"/>
      <w:r w:rsidRPr="00BC3581">
        <w:rPr>
          <w:rFonts w:asciiTheme="majorBidi" w:hAnsiTheme="majorBidi" w:cstheme="majorBidi"/>
          <w:sz w:val="24"/>
          <w:szCs w:val="24"/>
        </w:rPr>
        <w:t xml:space="preserve"> chromosome 31(20).</w:t>
      </w:r>
    </w:p>
    <w:p w:rsidR="00213FAD" w:rsidRPr="00BC3581" w:rsidRDefault="00213FAD" w:rsidP="00213FAD">
      <w:pPr>
        <w:bidi w:val="0"/>
        <w:spacing w:line="240" w:lineRule="auto"/>
        <w:ind w:right="-180"/>
        <w:jc w:val="lowKashida"/>
        <w:rPr>
          <w:rFonts w:asciiTheme="majorBidi" w:hAnsiTheme="majorBidi" w:cstheme="majorBidi"/>
          <w:sz w:val="24"/>
          <w:szCs w:val="24"/>
        </w:rPr>
      </w:pPr>
      <w:r w:rsidRPr="00BC3581">
        <w:rPr>
          <w:rFonts w:asciiTheme="majorBidi" w:hAnsiTheme="majorBidi" w:cstheme="majorBidi"/>
          <w:sz w:val="24"/>
          <w:szCs w:val="24"/>
        </w:rPr>
        <w:t xml:space="preserve">     The</w:t>
      </w:r>
      <w:r w:rsidRPr="00BC3581">
        <w:rPr>
          <w:rFonts w:asciiTheme="majorBidi" w:hAnsiTheme="majorBidi" w:cstheme="majorBidi"/>
          <w:sz w:val="24"/>
          <w:szCs w:val="24"/>
          <w:rtl/>
        </w:rPr>
        <w:t xml:space="preserve"> </w:t>
      </w:r>
      <w:r w:rsidRPr="00BC3581">
        <w:rPr>
          <w:rFonts w:asciiTheme="majorBidi" w:hAnsiTheme="majorBidi" w:cstheme="majorBidi"/>
          <w:sz w:val="24"/>
          <w:szCs w:val="24"/>
        </w:rPr>
        <w:t>sensitivity</w:t>
      </w:r>
      <w:r w:rsidRPr="00BC3581">
        <w:rPr>
          <w:rFonts w:asciiTheme="majorBidi" w:hAnsiTheme="majorBidi" w:cstheme="majorBidi"/>
          <w:sz w:val="24"/>
          <w:szCs w:val="24"/>
          <w:rtl/>
        </w:rPr>
        <w:t xml:space="preserve"> </w:t>
      </w:r>
      <w:r w:rsidRPr="00BC3581">
        <w:rPr>
          <w:rFonts w:asciiTheme="majorBidi" w:hAnsiTheme="majorBidi" w:cstheme="majorBidi"/>
          <w:sz w:val="24"/>
          <w:szCs w:val="24"/>
        </w:rPr>
        <w:t>of</w:t>
      </w:r>
      <w:r w:rsidRPr="00BC3581">
        <w:rPr>
          <w:rFonts w:asciiTheme="majorBidi" w:hAnsiTheme="majorBidi" w:cstheme="majorBidi"/>
          <w:sz w:val="24"/>
          <w:szCs w:val="24"/>
          <w:rtl/>
        </w:rPr>
        <w:t xml:space="preserve"> </w:t>
      </w:r>
      <w:r w:rsidRPr="00BC3581">
        <w:rPr>
          <w:rFonts w:asciiTheme="majorBidi" w:hAnsiTheme="majorBidi" w:cstheme="majorBidi"/>
          <w:sz w:val="24"/>
          <w:szCs w:val="24"/>
        </w:rPr>
        <w:t>any</w:t>
      </w:r>
      <w:r w:rsidRPr="00BC3581">
        <w:rPr>
          <w:rFonts w:asciiTheme="majorBidi" w:hAnsiTheme="majorBidi" w:cstheme="majorBidi"/>
          <w:sz w:val="24"/>
          <w:szCs w:val="24"/>
          <w:rtl/>
        </w:rPr>
        <w:t xml:space="preserve"> </w:t>
      </w:r>
      <w:r w:rsidRPr="00BC3581">
        <w:rPr>
          <w:rFonts w:asciiTheme="majorBidi" w:hAnsiTheme="majorBidi" w:cstheme="majorBidi"/>
          <w:sz w:val="24"/>
          <w:szCs w:val="24"/>
        </w:rPr>
        <w:t>test</w:t>
      </w:r>
      <w:r w:rsidRPr="00BC3581">
        <w:rPr>
          <w:rFonts w:asciiTheme="majorBidi" w:hAnsiTheme="majorBidi" w:cstheme="majorBidi"/>
          <w:sz w:val="24"/>
          <w:szCs w:val="24"/>
          <w:rtl/>
        </w:rPr>
        <w:t xml:space="preserve"> </w:t>
      </w:r>
      <w:r w:rsidRPr="00BC3581">
        <w:rPr>
          <w:rFonts w:asciiTheme="majorBidi" w:hAnsiTheme="majorBidi" w:cstheme="majorBidi"/>
          <w:sz w:val="24"/>
          <w:szCs w:val="24"/>
        </w:rPr>
        <w:t xml:space="preserve">was </w:t>
      </w:r>
      <w:r w:rsidRPr="00BC3581">
        <w:rPr>
          <w:rFonts w:asciiTheme="majorBidi" w:hAnsiTheme="majorBidi" w:cstheme="majorBidi"/>
          <w:sz w:val="24"/>
          <w:szCs w:val="24"/>
          <w:lang w:bidi="ar-IQ"/>
        </w:rPr>
        <w:t>(</w:t>
      </w:r>
      <m:oMath>
        <m:r>
          <w:rPr>
            <w:rFonts w:ascii="Cambria Math" w:hAnsi="Cambria Math" w:cstheme="majorBidi"/>
            <w:sz w:val="24"/>
            <w:szCs w:val="24"/>
            <w:lang w:bidi="ar-IQ"/>
          </w:rPr>
          <m:t xml:space="preserve"> </m:t>
        </m:r>
        <m:f>
          <m:fPr>
            <m:ctrlPr>
              <w:rPr>
                <w:rFonts w:ascii="Cambria Math" w:hAnsi="Cambria Math" w:cstheme="majorBidi"/>
                <w:sz w:val="24"/>
                <w:szCs w:val="24"/>
                <w:lang w:bidi="ar-IQ"/>
              </w:rPr>
            </m:ctrlPr>
          </m:fPr>
          <m:num>
            <m:r>
              <m:rPr>
                <m:sty m:val="p"/>
              </m:rPr>
              <w:rPr>
                <w:rFonts w:ascii="Cambria Math" w:hAnsi="Cambria Math" w:cstheme="majorBidi"/>
                <w:sz w:val="24"/>
                <w:szCs w:val="24"/>
                <w:lang w:bidi="ar-IQ"/>
              </w:rPr>
              <m:t xml:space="preserve">True positive (x) </m:t>
            </m:r>
          </m:num>
          <m:den>
            <m:r>
              <m:rPr>
                <m:sty m:val="p"/>
              </m:rPr>
              <w:rPr>
                <w:rFonts w:ascii="Cambria Math" w:hAnsi="Cambria Math" w:cstheme="majorBidi"/>
                <w:sz w:val="24"/>
                <w:szCs w:val="24"/>
                <w:lang w:bidi="ar-IQ"/>
              </w:rPr>
              <m:t xml:space="preserve">True positive </m:t>
            </m:r>
            <m:d>
              <m:dPr>
                <m:ctrlPr>
                  <w:rPr>
                    <w:rFonts w:ascii="Cambria Math" w:hAnsi="Cambria Math" w:cstheme="majorBidi"/>
                    <w:sz w:val="24"/>
                    <w:szCs w:val="24"/>
                    <w:lang w:bidi="ar-IQ"/>
                  </w:rPr>
                </m:ctrlPr>
              </m:dPr>
              <m:e>
                <m:r>
                  <m:rPr>
                    <m:sty m:val="p"/>
                  </m:rPr>
                  <w:rPr>
                    <w:rFonts w:ascii="Cambria Math" w:hAnsi="Cambria Math" w:cstheme="majorBidi"/>
                    <w:sz w:val="24"/>
                    <w:szCs w:val="24"/>
                    <w:lang w:bidi="ar-IQ"/>
                  </w:rPr>
                  <m:t>x</m:t>
                </m:r>
              </m:e>
            </m:d>
            <m:r>
              <m:rPr>
                <m:sty m:val="p"/>
              </m:rPr>
              <w:rPr>
                <w:rFonts w:ascii="Cambria Math" w:hAnsi="Cambria Math" w:cstheme="majorBidi"/>
                <w:sz w:val="24"/>
                <w:szCs w:val="24"/>
                <w:lang w:bidi="ar-IQ"/>
              </w:rPr>
              <m:t xml:space="preserve">+False negative(n) </m:t>
            </m:r>
          </m:den>
        </m:f>
        <m:r>
          <w:rPr>
            <w:rFonts w:ascii="Cambria Math" w:hAnsi="Cambria Math" w:cstheme="majorBidi"/>
            <w:sz w:val="24"/>
            <w:szCs w:val="24"/>
            <w:lang w:bidi="ar-IQ"/>
          </w:rPr>
          <m:t xml:space="preserve"> x 100=100%</m:t>
        </m:r>
      </m:oMath>
      <w:r w:rsidRPr="00BC3581">
        <w:rPr>
          <w:rFonts w:asciiTheme="majorBidi" w:hAnsiTheme="majorBidi" w:cstheme="majorBidi"/>
          <w:sz w:val="24"/>
          <w:szCs w:val="24"/>
          <w:lang w:bidi="ar-IQ"/>
        </w:rPr>
        <w:t>)</w:t>
      </w:r>
      <w:r w:rsidRPr="00BC3581">
        <w:rPr>
          <w:rFonts w:asciiTheme="majorBidi" w:hAnsiTheme="majorBidi" w:cstheme="majorBidi"/>
          <w:sz w:val="24"/>
          <w:szCs w:val="24"/>
        </w:rPr>
        <w:t xml:space="preserve">. </w:t>
      </w:r>
    </w:p>
    <w:p w:rsidR="00213FAD" w:rsidRPr="00BC3581" w:rsidRDefault="00213FAD" w:rsidP="00213FAD">
      <w:pPr>
        <w:bidi w:val="0"/>
        <w:spacing w:line="240" w:lineRule="auto"/>
        <w:ind w:right="-180"/>
        <w:jc w:val="lowKashida"/>
        <w:rPr>
          <w:rFonts w:asciiTheme="majorBidi" w:hAnsiTheme="majorBidi" w:cstheme="majorBidi"/>
          <w:i/>
          <w:iCs/>
          <w:sz w:val="24"/>
          <w:szCs w:val="24"/>
        </w:rPr>
      </w:pPr>
      <w:r w:rsidRPr="00BC3581">
        <w:rPr>
          <w:rFonts w:asciiTheme="majorBidi" w:hAnsiTheme="majorBidi" w:cstheme="majorBidi"/>
          <w:sz w:val="24"/>
          <w:szCs w:val="24"/>
        </w:rPr>
        <w:lastRenderedPageBreak/>
        <w:t xml:space="preserve">     The sensitivity of SLME </w:t>
      </w:r>
      <w:r w:rsidRPr="00BC3581">
        <w:rPr>
          <w:rFonts w:asciiTheme="majorBidi" w:hAnsiTheme="majorBidi" w:cstheme="majorBidi"/>
          <w:sz w:val="24"/>
          <w:szCs w:val="24"/>
          <w:lang w:bidi="ar-IQ"/>
        </w:rPr>
        <w:t xml:space="preserve">PCR was   </w:t>
      </w:r>
      <m:oMath>
        <m:r>
          <w:rPr>
            <w:rFonts w:ascii="Cambria Math" w:hAnsi="Cambria Math" w:cstheme="majorBidi"/>
            <w:sz w:val="24"/>
            <w:szCs w:val="24"/>
            <w:lang w:bidi="ar-IQ"/>
          </w:rPr>
          <m:t xml:space="preserve"> </m:t>
        </m:r>
        <m:f>
          <m:fPr>
            <m:ctrlPr>
              <w:rPr>
                <w:rFonts w:ascii="Cambria Math" w:hAnsi="Cambria Math" w:cstheme="majorBidi"/>
                <w:sz w:val="24"/>
                <w:szCs w:val="24"/>
                <w:lang w:bidi="ar-IQ"/>
              </w:rPr>
            </m:ctrlPr>
          </m:fPr>
          <m:num>
            <m:r>
              <m:rPr>
                <m:sty m:val="p"/>
              </m:rPr>
              <w:rPr>
                <w:rFonts w:ascii="Cambria Math" w:hAnsi="Cambria Math" w:cstheme="majorBidi"/>
                <w:sz w:val="24"/>
                <w:szCs w:val="24"/>
                <w:lang w:bidi="ar-IQ"/>
              </w:rPr>
              <m:t xml:space="preserve">True positive (10) </m:t>
            </m:r>
          </m:num>
          <m:den>
            <m:r>
              <m:rPr>
                <m:sty m:val="p"/>
              </m:rPr>
              <w:rPr>
                <w:rFonts w:ascii="Cambria Math" w:hAnsi="Cambria Math" w:cstheme="majorBidi"/>
                <w:sz w:val="24"/>
                <w:szCs w:val="24"/>
                <w:lang w:bidi="ar-IQ"/>
              </w:rPr>
              <m:t xml:space="preserve">True positive </m:t>
            </m:r>
            <m:d>
              <m:dPr>
                <m:ctrlPr>
                  <w:rPr>
                    <w:rFonts w:ascii="Cambria Math" w:hAnsi="Cambria Math" w:cstheme="majorBidi"/>
                    <w:sz w:val="24"/>
                    <w:szCs w:val="24"/>
                    <w:lang w:bidi="ar-IQ"/>
                  </w:rPr>
                </m:ctrlPr>
              </m:dPr>
              <m:e>
                <m:r>
                  <m:rPr>
                    <m:sty m:val="p"/>
                  </m:rPr>
                  <w:rPr>
                    <w:rFonts w:ascii="Cambria Math" w:hAnsi="Cambria Math" w:cstheme="majorBidi"/>
                    <w:sz w:val="24"/>
                    <w:szCs w:val="24"/>
                    <w:lang w:bidi="ar-IQ"/>
                  </w:rPr>
                  <m:t>10</m:t>
                </m:r>
              </m:e>
            </m:d>
            <m:r>
              <m:rPr>
                <m:sty m:val="p"/>
              </m:rPr>
              <w:rPr>
                <w:rFonts w:ascii="Cambria Math" w:hAnsi="Cambria Math" w:cstheme="majorBidi"/>
                <w:sz w:val="24"/>
                <w:szCs w:val="24"/>
                <w:lang w:bidi="ar-IQ"/>
              </w:rPr>
              <m:t xml:space="preserve">+False negative(0) </m:t>
            </m:r>
          </m:den>
        </m:f>
        <m:r>
          <w:rPr>
            <w:rFonts w:ascii="Cambria Math" w:hAnsi="Cambria Math" w:cstheme="majorBidi"/>
            <w:sz w:val="24"/>
            <w:szCs w:val="24"/>
            <w:lang w:bidi="ar-IQ"/>
          </w:rPr>
          <m:t xml:space="preserve"> x 100=100%</m:t>
        </m:r>
      </m:oMath>
      <w:r w:rsidRPr="00BC3581">
        <w:rPr>
          <w:rFonts w:asciiTheme="majorBidi" w:hAnsiTheme="majorBidi" w:cstheme="majorBidi"/>
          <w:sz w:val="24"/>
          <w:szCs w:val="24"/>
          <w:lang w:bidi="ar-IQ"/>
        </w:rPr>
        <w:t xml:space="preserve">,    it is a  highly sensitive test and </w:t>
      </w:r>
      <w:r w:rsidRPr="00BC3581">
        <w:rPr>
          <w:rFonts w:asciiTheme="majorBidi" w:hAnsiTheme="majorBidi" w:cstheme="majorBidi"/>
          <w:sz w:val="24"/>
          <w:szCs w:val="24"/>
        </w:rPr>
        <w:t xml:space="preserve">the high sensitivity and specificity of PCR based on KDNA have been reported from several primers using to amplifying this DNA either specific KDNA section or entire KDNA from biopsy (21). But the sensitivity of KDNA-PCR based on blood samples was limited because of presence inhibiting factor </w:t>
      </w:r>
      <w:proofErr w:type="spellStart"/>
      <w:r w:rsidRPr="00BC3581">
        <w:rPr>
          <w:rFonts w:asciiTheme="majorBidi" w:hAnsiTheme="majorBidi" w:cstheme="majorBidi"/>
          <w:sz w:val="24"/>
          <w:szCs w:val="24"/>
        </w:rPr>
        <w:t>haemoglobin</w:t>
      </w:r>
      <w:proofErr w:type="spellEnd"/>
      <w:r w:rsidRPr="00BC3581">
        <w:rPr>
          <w:rFonts w:asciiTheme="majorBidi" w:hAnsiTheme="majorBidi" w:cstheme="majorBidi"/>
          <w:sz w:val="24"/>
          <w:szCs w:val="24"/>
        </w:rPr>
        <w:t xml:space="preserve">, (22). The our results supported by (23, 24) when tested the DNAs obtained from New and Old world </w:t>
      </w:r>
      <w:proofErr w:type="spellStart"/>
      <w:r w:rsidRPr="00BC3581">
        <w:rPr>
          <w:rFonts w:asciiTheme="majorBidi" w:hAnsiTheme="majorBidi" w:cstheme="majorBidi"/>
          <w:i/>
          <w:iCs/>
          <w:sz w:val="24"/>
          <w:szCs w:val="24"/>
        </w:rPr>
        <w:t>Leishmania</w:t>
      </w:r>
      <w:proofErr w:type="spellEnd"/>
      <w:r w:rsidRPr="00BC3581">
        <w:rPr>
          <w:rFonts w:asciiTheme="majorBidi" w:hAnsiTheme="majorBidi" w:cstheme="majorBidi"/>
          <w:sz w:val="24"/>
          <w:szCs w:val="24"/>
        </w:rPr>
        <w:t xml:space="preserve"> species using PCR with primer B6 (F and R), the </w:t>
      </w:r>
      <w:proofErr w:type="spellStart"/>
      <w:r w:rsidRPr="00BC3581">
        <w:rPr>
          <w:rFonts w:asciiTheme="majorBidi" w:hAnsiTheme="majorBidi" w:cstheme="majorBidi"/>
          <w:sz w:val="24"/>
          <w:szCs w:val="24"/>
        </w:rPr>
        <w:t>amplicon</w:t>
      </w:r>
      <w:proofErr w:type="spellEnd"/>
      <w:r w:rsidRPr="00BC3581">
        <w:rPr>
          <w:rFonts w:asciiTheme="majorBidi" w:hAnsiTheme="majorBidi" w:cstheme="majorBidi"/>
          <w:sz w:val="24"/>
          <w:szCs w:val="24"/>
        </w:rPr>
        <w:t xml:space="preserve"> originating from geographically distinct location that were previously unambiguously shown to belong to </w:t>
      </w:r>
      <w:r w:rsidRPr="00BC3581">
        <w:rPr>
          <w:rFonts w:asciiTheme="majorBidi" w:hAnsiTheme="majorBidi" w:cstheme="majorBidi"/>
          <w:i/>
          <w:iCs/>
          <w:sz w:val="24"/>
          <w:szCs w:val="24"/>
        </w:rPr>
        <w:t xml:space="preserve">L. </w:t>
      </w:r>
    </w:p>
    <w:p w:rsidR="00213FAD" w:rsidRPr="00BC3581" w:rsidRDefault="00213FAD" w:rsidP="00213FAD">
      <w:pPr>
        <w:bidi w:val="0"/>
        <w:spacing w:line="240" w:lineRule="auto"/>
        <w:ind w:right="-180"/>
        <w:jc w:val="lowKashida"/>
        <w:rPr>
          <w:rFonts w:asciiTheme="majorBidi" w:hAnsiTheme="majorBidi" w:cstheme="majorBidi"/>
          <w:sz w:val="24"/>
          <w:szCs w:val="24"/>
        </w:rPr>
      </w:pPr>
      <w:proofErr w:type="spellStart"/>
      <w:r w:rsidRPr="00BC3581">
        <w:rPr>
          <w:rFonts w:asciiTheme="majorBidi" w:hAnsiTheme="majorBidi" w:cstheme="majorBidi"/>
          <w:i/>
          <w:iCs/>
          <w:sz w:val="24"/>
          <w:szCs w:val="24"/>
        </w:rPr>
        <w:t>tropica</w:t>
      </w:r>
      <w:proofErr w:type="spellEnd"/>
      <w:r w:rsidRPr="00BC3581">
        <w:rPr>
          <w:rFonts w:asciiTheme="majorBidi" w:hAnsiTheme="majorBidi" w:cstheme="majorBidi"/>
          <w:sz w:val="24"/>
          <w:szCs w:val="24"/>
        </w:rPr>
        <w:t>.</w:t>
      </w:r>
    </w:p>
    <w:p w:rsidR="00213FAD" w:rsidRPr="00BC3581" w:rsidRDefault="00213FAD" w:rsidP="00213FAD">
      <w:pPr>
        <w:bidi w:val="0"/>
        <w:spacing w:line="240" w:lineRule="auto"/>
        <w:ind w:right="-180"/>
        <w:jc w:val="center"/>
        <w:rPr>
          <w:rFonts w:asciiTheme="majorBidi" w:hAnsiTheme="majorBidi" w:cstheme="majorBidi"/>
          <w:sz w:val="24"/>
          <w:szCs w:val="24"/>
        </w:rPr>
      </w:pPr>
      <w:r w:rsidRPr="00BC3581">
        <w:rPr>
          <w:rFonts w:asciiTheme="majorBidi" w:hAnsiTheme="majorBidi" w:cstheme="majorBidi"/>
          <w:sz w:val="24"/>
          <w:szCs w:val="24"/>
        </w:rPr>
        <w:t xml:space="preserve"> </w:t>
      </w:r>
      <w:r w:rsidRPr="00BC3581">
        <w:rPr>
          <w:rFonts w:asciiTheme="majorBidi" w:hAnsiTheme="majorBidi" w:cstheme="majorBidi"/>
          <w:noProof/>
          <w:sz w:val="24"/>
          <w:szCs w:val="24"/>
        </w:rPr>
        <w:drawing>
          <wp:inline distT="0" distB="0" distL="0" distR="0" wp14:anchorId="3BFCAABB" wp14:editId="672EAB70">
            <wp:extent cx="4224655" cy="2652502"/>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5599" cy="2653095"/>
                    </a:xfrm>
                    <a:prstGeom prst="rect">
                      <a:avLst/>
                    </a:prstGeom>
                    <a:noFill/>
                    <a:ln>
                      <a:noFill/>
                    </a:ln>
                  </pic:spPr>
                </pic:pic>
              </a:graphicData>
            </a:graphic>
          </wp:inline>
        </w:drawing>
      </w:r>
    </w:p>
    <w:p w:rsidR="00213FAD" w:rsidRPr="00BC3581" w:rsidRDefault="00213FAD" w:rsidP="00213FAD">
      <w:pPr>
        <w:bidi w:val="0"/>
        <w:spacing w:line="240" w:lineRule="auto"/>
        <w:ind w:right="-180"/>
        <w:jc w:val="center"/>
        <w:rPr>
          <w:rFonts w:asciiTheme="majorBidi" w:hAnsiTheme="majorBidi" w:cstheme="majorBidi"/>
          <w:sz w:val="24"/>
          <w:szCs w:val="24"/>
        </w:rPr>
      </w:pPr>
      <w:r w:rsidRPr="00BC3581">
        <w:rPr>
          <w:rFonts w:asciiTheme="majorBidi" w:hAnsiTheme="majorBidi" w:cstheme="majorBidi"/>
          <w:sz w:val="24"/>
          <w:szCs w:val="24"/>
        </w:rPr>
        <w:t xml:space="preserve">      Figure (2) Gel electrophoresis stained with </w:t>
      </w:r>
      <w:proofErr w:type="spellStart"/>
      <w:r w:rsidRPr="00BC3581">
        <w:rPr>
          <w:rFonts w:asciiTheme="majorBidi" w:hAnsiTheme="majorBidi" w:cstheme="majorBidi"/>
          <w:sz w:val="24"/>
          <w:szCs w:val="24"/>
        </w:rPr>
        <w:t>ethidium</w:t>
      </w:r>
      <w:proofErr w:type="spellEnd"/>
      <w:r w:rsidRPr="00BC3581">
        <w:rPr>
          <w:rFonts w:asciiTheme="majorBidi" w:hAnsiTheme="majorBidi" w:cstheme="majorBidi"/>
          <w:sz w:val="24"/>
          <w:szCs w:val="24"/>
        </w:rPr>
        <w:t xml:space="preserve"> bromide of </w:t>
      </w:r>
      <w:smartTag w:uri="urn:schemas-microsoft-com:office:smarttags" w:element="stockticker">
        <w:r w:rsidRPr="00BC3581">
          <w:rPr>
            <w:rFonts w:asciiTheme="majorBidi" w:hAnsiTheme="majorBidi" w:cstheme="majorBidi"/>
            <w:sz w:val="24"/>
            <w:szCs w:val="24"/>
          </w:rPr>
          <w:t>DNA</w:t>
        </w:r>
      </w:smartTag>
      <w:r w:rsidRPr="00BC3581">
        <w:rPr>
          <w:rFonts w:asciiTheme="majorBidi" w:hAnsiTheme="majorBidi" w:cstheme="majorBidi"/>
          <w:sz w:val="24"/>
          <w:szCs w:val="24"/>
        </w:rPr>
        <w:t xml:space="preserve"> fragment </w:t>
      </w:r>
    </w:p>
    <w:p w:rsidR="00213FAD" w:rsidRPr="00BC3581" w:rsidRDefault="00213FAD" w:rsidP="00213FAD">
      <w:pPr>
        <w:bidi w:val="0"/>
        <w:spacing w:line="240" w:lineRule="auto"/>
        <w:ind w:right="-180"/>
        <w:jc w:val="center"/>
        <w:rPr>
          <w:rFonts w:asciiTheme="majorBidi" w:hAnsiTheme="majorBidi" w:cstheme="majorBidi"/>
          <w:sz w:val="24"/>
          <w:szCs w:val="24"/>
          <w:lang w:bidi="ar-IQ"/>
        </w:rPr>
      </w:pPr>
      <w:r w:rsidRPr="00BC3581">
        <w:rPr>
          <w:rFonts w:asciiTheme="majorBidi" w:hAnsiTheme="majorBidi" w:cstheme="majorBidi"/>
          <w:sz w:val="24"/>
          <w:szCs w:val="24"/>
        </w:rPr>
        <w:t xml:space="preserve">         that obtained from skin lesion suspected infection with cutaneous </w:t>
      </w:r>
      <w:proofErr w:type="spellStart"/>
      <w:r w:rsidRPr="00BC3581">
        <w:rPr>
          <w:rFonts w:asciiTheme="majorBidi" w:hAnsiTheme="majorBidi" w:cstheme="majorBidi"/>
          <w:sz w:val="24"/>
          <w:szCs w:val="24"/>
        </w:rPr>
        <w:t>leishmaniasis</w:t>
      </w:r>
      <w:proofErr w:type="spellEnd"/>
      <w:r w:rsidRPr="00BC3581">
        <w:rPr>
          <w:rFonts w:asciiTheme="majorBidi" w:hAnsiTheme="majorBidi" w:cstheme="majorBidi"/>
          <w:sz w:val="24"/>
          <w:szCs w:val="24"/>
        </w:rPr>
        <w:t xml:space="preserve">. L: ladder, </w:t>
      </w:r>
      <w:r w:rsidRPr="00BC3581">
        <w:rPr>
          <w:rFonts w:asciiTheme="majorBidi" w:hAnsiTheme="majorBidi" w:cstheme="majorBidi"/>
          <w:sz w:val="24"/>
          <w:szCs w:val="24"/>
          <w:lang w:bidi="ar-IQ"/>
        </w:rPr>
        <w:t>(KAPABIOSYSTEM Company, USA); S: sample.</w:t>
      </w:r>
    </w:p>
    <w:p w:rsidR="00213FAD" w:rsidRPr="00BC3581" w:rsidRDefault="00213FAD" w:rsidP="00213FAD">
      <w:pPr>
        <w:bidi w:val="0"/>
        <w:spacing w:line="240" w:lineRule="auto"/>
        <w:ind w:right="-180"/>
        <w:jc w:val="center"/>
        <w:rPr>
          <w:rFonts w:asciiTheme="majorBidi" w:hAnsiTheme="majorBidi" w:cstheme="majorBidi"/>
          <w:sz w:val="24"/>
          <w:szCs w:val="24"/>
        </w:rPr>
      </w:pPr>
      <w:r w:rsidRPr="00BC3581">
        <w:rPr>
          <w:rFonts w:asciiTheme="majorBidi" w:hAnsiTheme="majorBidi" w:cstheme="majorBidi"/>
          <w:sz w:val="24"/>
          <w:szCs w:val="24"/>
        </w:rPr>
        <w:lastRenderedPageBreak/>
        <w:t xml:space="preserve">        </w:t>
      </w:r>
      <w:r w:rsidRPr="00BC3581">
        <w:rPr>
          <w:rFonts w:asciiTheme="majorBidi" w:hAnsiTheme="majorBidi" w:cstheme="majorBidi"/>
          <w:noProof/>
          <w:sz w:val="24"/>
          <w:szCs w:val="24"/>
        </w:rPr>
        <w:drawing>
          <wp:inline distT="0" distB="0" distL="0" distR="0" wp14:anchorId="0473C9EC" wp14:editId="69161B3A">
            <wp:extent cx="4338955" cy="2926991"/>
            <wp:effectExtent l="0" t="0" r="4445"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39011" cy="2927028"/>
                    </a:xfrm>
                    <a:prstGeom prst="rect">
                      <a:avLst/>
                    </a:prstGeom>
                    <a:noFill/>
                    <a:ln>
                      <a:noFill/>
                    </a:ln>
                  </pic:spPr>
                </pic:pic>
              </a:graphicData>
            </a:graphic>
          </wp:inline>
        </w:drawing>
      </w:r>
    </w:p>
    <w:p w:rsidR="00213FAD" w:rsidRPr="00BC3581" w:rsidRDefault="00213FAD" w:rsidP="00213FAD">
      <w:pPr>
        <w:bidi w:val="0"/>
        <w:spacing w:line="240" w:lineRule="auto"/>
        <w:ind w:right="-180"/>
        <w:jc w:val="lowKashida"/>
        <w:rPr>
          <w:rFonts w:asciiTheme="majorBidi" w:hAnsiTheme="majorBidi" w:cstheme="majorBidi"/>
          <w:sz w:val="24"/>
          <w:szCs w:val="24"/>
        </w:rPr>
      </w:pPr>
      <w:r w:rsidRPr="00BC3581">
        <w:rPr>
          <w:rFonts w:asciiTheme="majorBidi" w:hAnsiTheme="majorBidi" w:cstheme="majorBidi"/>
          <w:sz w:val="24"/>
          <w:szCs w:val="24"/>
        </w:rPr>
        <w:t xml:space="preserve">    Figure (3): </w:t>
      </w:r>
      <w:proofErr w:type="spellStart"/>
      <w:r w:rsidRPr="00BC3581">
        <w:rPr>
          <w:rFonts w:asciiTheme="majorBidi" w:hAnsiTheme="majorBidi" w:cstheme="majorBidi"/>
          <w:sz w:val="24"/>
          <w:szCs w:val="24"/>
        </w:rPr>
        <w:t>gelanalyzer</w:t>
      </w:r>
      <w:proofErr w:type="spellEnd"/>
      <w:r w:rsidRPr="00BC3581">
        <w:rPr>
          <w:rFonts w:asciiTheme="majorBidi" w:hAnsiTheme="majorBidi" w:cstheme="majorBidi"/>
          <w:sz w:val="24"/>
          <w:szCs w:val="24"/>
        </w:rPr>
        <w:t xml:space="preserve"> software shows the molecular weight of bands of </w:t>
      </w:r>
      <w:proofErr w:type="spellStart"/>
      <w:r w:rsidRPr="00BC3581">
        <w:rPr>
          <w:rFonts w:asciiTheme="majorBidi" w:hAnsiTheme="majorBidi" w:cstheme="majorBidi"/>
          <w:i/>
          <w:iCs/>
          <w:sz w:val="24"/>
          <w:szCs w:val="24"/>
        </w:rPr>
        <w:t>Leishmania</w:t>
      </w:r>
      <w:proofErr w:type="spellEnd"/>
      <w:r w:rsidRPr="00BC3581">
        <w:rPr>
          <w:rFonts w:asciiTheme="majorBidi" w:hAnsiTheme="majorBidi" w:cstheme="majorBidi"/>
          <w:sz w:val="24"/>
          <w:szCs w:val="24"/>
        </w:rPr>
        <w:t xml:space="preserve"> </w:t>
      </w:r>
    </w:p>
    <w:p w:rsidR="00213FAD" w:rsidRPr="00BC3581" w:rsidRDefault="00213FAD" w:rsidP="00213FAD">
      <w:pPr>
        <w:bidi w:val="0"/>
        <w:spacing w:line="240" w:lineRule="auto"/>
        <w:ind w:right="-180"/>
        <w:jc w:val="lowKashida"/>
        <w:rPr>
          <w:rFonts w:asciiTheme="majorBidi" w:hAnsiTheme="majorBidi" w:cstheme="majorBidi"/>
          <w:sz w:val="24"/>
          <w:szCs w:val="24"/>
        </w:rPr>
      </w:pPr>
      <w:r w:rsidRPr="00BC3581">
        <w:rPr>
          <w:rFonts w:asciiTheme="majorBidi" w:hAnsiTheme="majorBidi" w:cstheme="majorBidi"/>
          <w:sz w:val="24"/>
          <w:szCs w:val="24"/>
        </w:rPr>
        <w:t xml:space="preserve">   parasites DNA. The molecular weight of Samples (S1, S2, S5, S10) is 89 base pair (</w:t>
      </w:r>
      <w:proofErr w:type="spellStart"/>
      <w:r w:rsidRPr="00BC3581">
        <w:rPr>
          <w:rFonts w:asciiTheme="majorBidi" w:hAnsiTheme="majorBidi" w:cstheme="majorBidi"/>
          <w:sz w:val="24"/>
          <w:szCs w:val="24"/>
        </w:rPr>
        <w:t>bp</w:t>
      </w:r>
      <w:proofErr w:type="spellEnd"/>
      <w:r w:rsidRPr="00BC3581">
        <w:rPr>
          <w:rFonts w:asciiTheme="majorBidi" w:hAnsiTheme="majorBidi" w:cstheme="majorBidi"/>
          <w:sz w:val="24"/>
          <w:szCs w:val="24"/>
        </w:rPr>
        <w:t>)</w:t>
      </w:r>
    </w:p>
    <w:p w:rsidR="00213FAD" w:rsidRPr="00BC3581" w:rsidRDefault="00213FAD" w:rsidP="00213FAD">
      <w:pPr>
        <w:bidi w:val="0"/>
        <w:spacing w:line="240" w:lineRule="auto"/>
        <w:ind w:right="-180"/>
        <w:jc w:val="lowKashida"/>
        <w:rPr>
          <w:rFonts w:asciiTheme="majorBidi" w:hAnsiTheme="majorBidi" w:cstheme="majorBidi"/>
          <w:sz w:val="24"/>
          <w:szCs w:val="24"/>
        </w:rPr>
      </w:pPr>
      <w:r w:rsidRPr="00BC3581">
        <w:rPr>
          <w:rFonts w:asciiTheme="majorBidi" w:hAnsiTheme="majorBidi" w:cstheme="majorBidi"/>
          <w:sz w:val="24"/>
          <w:szCs w:val="24"/>
        </w:rPr>
        <w:t xml:space="preserve">                                        and the other remaining samples was 100 </w:t>
      </w:r>
      <w:proofErr w:type="spellStart"/>
      <w:r w:rsidRPr="00BC3581">
        <w:rPr>
          <w:rFonts w:asciiTheme="majorBidi" w:hAnsiTheme="majorBidi" w:cstheme="majorBidi"/>
          <w:sz w:val="24"/>
          <w:szCs w:val="24"/>
        </w:rPr>
        <w:t>bp.</w:t>
      </w:r>
      <w:proofErr w:type="spellEnd"/>
    </w:p>
    <w:p w:rsidR="00213FAD" w:rsidRPr="00BC3581" w:rsidRDefault="00213FAD" w:rsidP="00213FAD">
      <w:pPr>
        <w:bidi w:val="0"/>
        <w:spacing w:line="240" w:lineRule="auto"/>
        <w:ind w:right="-180"/>
        <w:jc w:val="center"/>
        <w:rPr>
          <w:rFonts w:asciiTheme="majorBidi" w:hAnsiTheme="majorBidi" w:cstheme="majorBidi"/>
          <w:sz w:val="24"/>
          <w:szCs w:val="24"/>
        </w:rPr>
      </w:pPr>
      <w:r w:rsidRPr="00BC3581">
        <w:rPr>
          <w:rFonts w:asciiTheme="majorBidi" w:hAnsiTheme="majorBidi" w:cstheme="majorBidi"/>
          <w:noProof/>
          <w:sz w:val="24"/>
          <w:szCs w:val="24"/>
        </w:rPr>
        <w:lastRenderedPageBreak/>
        <w:drawing>
          <wp:inline distT="0" distB="0" distL="0" distR="0" wp14:anchorId="101F7EA1" wp14:editId="234991F3">
            <wp:extent cx="4110355" cy="2295525"/>
            <wp:effectExtent l="0" t="0" r="444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17797" cy="2299681"/>
                    </a:xfrm>
                    <a:prstGeom prst="rect">
                      <a:avLst/>
                    </a:prstGeom>
                    <a:noFill/>
                    <a:ln>
                      <a:noFill/>
                    </a:ln>
                  </pic:spPr>
                </pic:pic>
              </a:graphicData>
            </a:graphic>
          </wp:inline>
        </w:drawing>
      </w:r>
    </w:p>
    <w:p w:rsidR="00213FAD" w:rsidRPr="00BC3581" w:rsidRDefault="00213FAD" w:rsidP="00213FAD">
      <w:pPr>
        <w:bidi w:val="0"/>
        <w:spacing w:line="240" w:lineRule="auto"/>
        <w:ind w:right="-180"/>
        <w:rPr>
          <w:rFonts w:asciiTheme="majorBidi" w:hAnsiTheme="majorBidi" w:cstheme="majorBidi"/>
          <w:sz w:val="24"/>
          <w:szCs w:val="24"/>
        </w:rPr>
      </w:pPr>
      <w:r w:rsidRPr="00BC3581">
        <w:rPr>
          <w:rFonts w:asciiTheme="majorBidi" w:hAnsiTheme="majorBidi" w:cstheme="majorBidi"/>
          <w:sz w:val="24"/>
          <w:szCs w:val="24"/>
        </w:rPr>
        <w:t xml:space="preserve">      Figure (4) Gel electrophoresis stained with </w:t>
      </w:r>
      <w:proofErr w:type="spellStart"/>
      <w:r w:rsidRPr="00BC3581">
        <w:rPr>
          <w:rFonts w:asciiTheme="majorBidi" w:hAnsiTheme="majorBidi" w:cstheme="majorBidi"/>
          <w:sz w:val="24"/>
          <w:szCs w:val="24"/>
        </w:rPr>
        <w:t>ethidium</w:t>
      </w:r>
      <w:proofErr w:type="spellEnd"/>
      <w:r w:rsidRPr="00BC3581">
        <w:rPr>
          <w:rFonts w:asciiTheme="majorBidi" w:hAnsiTheme="majorBidi" w:cstheme="majorBidi"/>
          <w:sz w:val="24"/>
          <w:szCs w:val="24"/>
        </w:rPr>
        <w:t xml:space="preserve"> bromide of DNA fragment </w:t>
      </w:r>
    </w:p>
    <w:p w:rsidR="00213FAD" w:rsidRPr="00BC3581" w:rsidRDefault="00213FAD" w:rsidP="00213FAD">
      <w:pPr>
        <w:bidi w:val="0"/>
        <w:spacing w:line="240" w:lineRule="auto"/>
        <w:ind w:right="-180"/>
        <w:rPr>
          <w:rFonts w:asciiTheme="majorBidi" w:hAnsiTheme="majorBidi" w:cstheme="majorBidi"/>
          <w:sz w:val="24"/>
          <w:szCs w:val="24"/>
        </w:rPr>
      </w:pPr>
      <w:r w:rsidRPr="00BC3581">
        <w:rPr>
          <w:rFonts w:asciiTheme="majorBidi" w:hAnsiTheme="majorBidi" w:cstheme="majorBidi"/>
          <w:sz w:val="24"/>
          <w:szCs w:val="24"/>
        </w:rPr>
        <w:t xml:space="preserve">          that obtained from PCR assay with specific primers to detect </w:t>
      </w:r>
      <w:proofErr w:type="spellStart"/>
      <w:r w:rsidRPr="00BC3581">
        <w:rPr>
          <w:rFonts w:asciiTheme="majorBidi" w:hAnsiTheme="majorBidi" w:cstheme="majorBidi"/>
          <w:i/>
          <w:iCs/>
          <w:sz w:val="24"/>
          <w:szCs w:val="24"/>
        </w:rPr>
        <w:t>Leishmania</w:t>
      </w:r>
      <w:proofErr w:type="spellEnd"/>
    </w:p>
    <w:p w:rsidR="00213FAD" w:rsidRPr="00BC3581" w:rsidRDefault="00213FAD" w:rsidP="00213FAD">
      <w:pPr>
        <w:bidi w:val="0"/>
        <w:spacing w:line="240" w:lineRule="auto"/>
        <w:ind w:right="-180"/>
        <w:jc w:val="center"/>
        <w:rPr>
          <w:rFonts w:asciiTheme="majorBidi" w:hAnsiTheme="majorBidi" w:cstheme="majorBidi"/>
          <w:sz w:val="24"/>
          <w:szCs w:val="24"/>
          <w:lang w:bidi="ar-IQ"/>
        </w:rPr>
      </w:pPr>
      <w:r w:rsidRPr="00BC3581">
        <w:rPr>
          <w:rFonts w:asciiTheme="majorBidi" w:hAnsiTheme="majorBidi" w:cstheme="majorBidi"/>
          <w:i/>
          <w:iCs/>
          <w:sz w:val="24"/>
          <w:szCs w:val="24"/>
        </w:rPr>
        <w:t xml:space="preserve">      </w:t>
      </w:r>
      <w:proofErr w:type="spellStart"/>
      <w:r w:rsidRPr="00BC3581">
        <w:rPr>
          <w:rFonts w:asciiTheme="majorBidi" w:hAnsiTheme="majorBidi" w:cstheme="majorBidi"/>
          <w:i/>
          <w:iCs/>
          <w:sz w:val="24"/>
          <w:szCs w:val="24"/>
        </w:rPr>
        <w:t>tropica</w:t>
      </w:r>
      <w:proofErr w:type="spellEnd"/>
      <w:r w:rsidRPr="00BC3581">
        <w:rPr>
          <w:rFonts w:asciiTheme="majorBidi" w:hAnsiTheme="majorBidi" w:cstheme="majorBidi"/>
          <w:i/>
          <w:iCs/>
          <w:sz w:val="24"/>
          <w:szCs w:val="24"/>
        </w:rPr>
        <w:t xml:space="preserve"> </w:t>
      </w:r>
      <w:r w:rsidRPr="00BC3581">
        <w:rPr>
          <w:rFonts w:asciiTheme="majorBidi" w:hAnsiTheme="majorBidi" w:cstheme="majorBidi"/>
          <w:sz w:val="24"/>
          <w:szCs w:val="24"/>
        </w:rPr>
        <w:t xml:space="preserve">species. L: (ladder, </w:t>
      </w:r>
      <w:r w:rsidRPr="00BC3581">
        <w:rPr>
          <w:rFonts w:asciiTheme="majorBidi" w:hAnsiTheme="majorBidi" w:cstheme="majorBidi"/>
          <w:sz w:val="24"/>
          <w:szCs w:val="24"/>
          <w:lang w:bidi="ar-IQ"/>
        </w:rPr>
        <w:t>(KAPABIOSYSTEM Company, USA) S: sample.</w:t>
      </w:r>
    </w:p>
    <w:p w:rsidR="00213FAD" w:rsidRPr="00BC3581" w:rsidRDefault="00213FAD" w:rsidP="00213FAD">
      <w:pPr>
        <w:bidi w:val="0"/>
        <w:spacing w:line="240" w:lineRule="auto"/>
        <w:ind w:right="-180"/>
        <w:jc w:val="center"/>
        <w:rPr>
          <w:rFonts w:asciiTheme="majorBidi" w:hAnsiTheme="majorBidi" w:cstheme="majorBidi"/>
          <w:sz w:val="24"/>
          <w:szCs w:val="24"/>
          <w:lang w:bidi="ar-IQ"/>
        </w:rPr>
      </w:pPr>
    </w:p>
    <w:p w:rsidR="00213FAD" w:rsidRPr="00BC3581" w:rsidRDefault="00213FAD" w:rsidP="00213FAD">
      <w:pPr>
        <w:bidi w:val="0"/>
        <w:spacing w:line="240" w:lineRule="auto"/>
        <w:ind w:right="-180"/>
        <w:jc w:val="center"/>
        <w:rPr>
          <w:rFonts w:asciiTheme="majorBidi" w:hAnsiTheme="majorBidi" w:cstheme="majorBidi"/>
          <w:sz w:val="24"/>
          <w:szCs w:val="24"/>
        </w:rPr>
      </w:pPr>
      <w:r w:rsidRPr="00BC3581">
        <w:rPr>
          <w:rFonts w:asciiTheme="majorBidi" w:hAnsiTheme="majorBidi" w:cstheme="majorBidi"/>
          <w:noProof/>
          <w:sz w:val="24"/>
          <w:szCs w:val="24"/>
        </w:rPr>
        <w:lastRenderedPageBreak/>
        <w:drawing>
          <wp:inline distT="0" distB="0" distL="0" distR="0" wp14:anchorId="5870D83D" wp14:editId="7C248881">
            <wp:extent cx="4015105" cy="306705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09451" cy="3062731"/>
                    </a:xfrm>
                    <a:prstGeom prst="rect">
                      <a:avLst/>
                    </a:prstGeom>
                    <a:noFill/>
                    <a:ln>
                      <a:noFill/>
                    </a:ln>
                  </pic:spPr>
                </pic:pic>
              </a:graphicData>
            </a:graphic>
          </wp:inline>
        </w:drawing>
      </w:r>
    </w:p>
    <w:p w:rsidR="00213FAD" w:rsidRPr="00BC3581" w:rsidRDefault="00213FAD" w:rsidP="00213FAD">
      <w:pPr>
        <w:bidi w:val="0"/>
        <w:spacing w:line="240" w:lineRule="auto"/>
        <w:ind w:right="-180"/>
        <w:jc w:val="lowKashida"/>
        <w:rPr>
          <w:rFonts w:asciiTheme="majorBidi" w:hAnsiTheme="majorBidi" w:cstheme="majorBidi"/>
          <w:sz w:val="24"/>
          <w:szCs w:val="24"/>
        </w:rPr>
      </w:pPr>
      <w:r w:rsidRPr="00BC3581">
        <w:rPr>
          <w:rFonts w:asciiTheme="majorBidi" w:hAnsiTheme="majorBidi" w:cstheme="majorBidi"/>
          <w:sz w:val="24"/>
          <w:szCs w:val="24"/>
        </w:rPr>
        <w:t xml:space="preserve">Figure (5): </w:t>
      </w:r>
      <w:proofErr w:type="spellStart"/>
      <w:r w:rsidRPr="00BC3581">
        <w:rPr>
          <w:rFonts w:asciiTheme="majorBidi" w:hAnsiTheme="majorBidi" w:cstheme="majorBidi"/>
          <w:sz w:val="24"/>
          <w:szCs w:val="24"/>
        </w:rPr>
        <w:t>gelanalyzer</w:t>
      </w:r>
      <w:proofErr w:type="spellEnd"/>
      <w:r w:rsidRPr="00BC3581">
        <w:rPr>
          <w:rFonts w:asciiTheme="majorBidi" w:hAnsiTheme="majorBidi" w:cstheme="majorBidi"/>
          <w:sz w:val="24"/>
          <w:szCs w:val="24"/>
        </w:rPr>
        <w:t xml:space="preserve"> software shows the molecular weight of bands of </w:t>
      </w:r>
      <w:proofErr w:type="spellStart"/>
      <w:r w:rsidRPr="00BC3581">
        <w:rPr>
          <w:rFonts w:asciiTheme="majorBidi" w:hAnsiTheme="majorBidi" w:cstheme="majorBidi"/>
          <w:i/>
          <w:iCs/>
          <w:sz w:val="24"/>
          <w:szCs w:val="24"/>
        </w:rPr>
        <w:t>Leishmania</w:t>
      </w:r>
      <w:proofErr w:type="spellEnd"/>
      <w:r w:rsidRPr="00BC3581">
        <w:rPr>
          <w:rFonts w:asciiTheme="majorBidi" w:hAnsiTheme="majorBidi" w:cstheme="majorBidi"/>
          <w:i/>
          <w:iCs/>
          <w:sz w:val="24"/>
          <w:szCs w:val="24"/>
        </w:rPr>
        <w:t xml:space="preserve"> </w:t>
      </w:r>
      <w:proofErr w:type="spellStart"/>
      <w:r w:rsidRPr="00BC3581">
        <w:rPr>
          <w:rFonts w:asciiTheme="majorBidi" w:hAnsiTheme="majorBidi" w:cstheme="majorBidi"/>
          <w:i/>
          <w:iCs/>
          <w:sz w:val="24"/>
          <w:szCs w:val="24"/>
        </w:rPr>
        <w:t>tropica</w:t>
      </w:r>
      <w:proofErr w:type="spellEnd"/>
      <w:r w:rsidRPr="00BC3581">
        <w:rPr>
          <w:rFonts w:asciiTheme="majorBidi" w:hAnsiTheme="majorBidi" w:cstheme="majorBidi"/>
          <w:sz w:val="24"/>
          <w:szCs w:val="24"/>
        </w:rPr>
        <w:t xml:space="preserve"> </w:t>
      </w:r>
    </w:p>
    <w:p w:rsidR="00213FAD" w:rsidRPr="00BC3581" w:rsidRDefault="00213FAD" w:rsidP="00213FAD">
      <w:pPr>
        <w:bidi w:val="0"/>
        <w:spacing w:line="240" w:lineRule="auto"/>
        <w:ind w:right="-180"/>
        <w:jc w:val="lowKashida"/>
        <w:rPr>
          <w:rFonts w:asciiTheme="majorBidi" w:hAnsiTheme="majorBidi" w:cstheme="majorBidi"/>
          <w:sz w:val="24"/>
          <w:szCs w:val="24"/>
        </w:rPr>
      </w:pPr>
      <w:r w:rsidRPr="00BC3581">
        <w:rPr>
          <w:rFonts w:asciiTheme="majorBidi" w:hAnsiTheme="majorBidi" w:cstheme="majorBidi"/>
          <w:sz w:val="24"/>
          <w:szCs w:val="24"/>
        </w:rPr>
        <w:t xml:space="preserve">    DNA. The molecular weight of Samples (S3, S5, S6, S8, S9, S10) approximately</w:t>
      </w:r>
    </w:p>
    <w:p w:rsidR="00213FAD" w:rsidRPr="00BC3581" w:rsidRDefault="00213FAD" w:rsidP="00213FAD">
      <w:pPr>
        <w:bidi w:val="0"/>
        <w:spacing w:line="240" w:lineRule="auto"/>
        <w:ind w:right="-180"/>
        <w:jc w:val="lowKashida"/>
        <w:rPr>
          <w:rFonts w:asciiTheme="majorBidi" w:hAnsiTheme="majorBidi" w:cstheme="majorBidi"/>
          <w:sz w:val="24"/>
          <w:szCs w:val="24"/>
        </w:rPr>
      </w:pPr>
      <w:r w:rsidRPr="00BC3581">
        <w:rPr>
          <w:rFonts w:asciiTheme="majorBidi" w:hAnsiTheme="majorBidi" w:cstheme="majorBidi"/>
          <w:sz w:val="24"/>
          <w:szCs w:val="24"/>
        </w:rPr>
        <w:t xml:space="preserve">                                                    359- 360 </w:t>
      </w:r>
      <w:proofErr w:type="spellStart"/>
      <w:r w:rsidRPr="00BC3581">
        <w:rPr>
          <w:rFonts w:asciiTheme="majorBidi" w:hAnsiTheme="majorBidi" w:cstheme="majorBidi"/>
          <w:sz w:val="24"/>
          <w:szCs w:val="24"/>
        </w:rPr>
        <w:t>bp.</w:t>
      </w:r>
      <w:proofErr w:type="spellEnd"/>
      <w:r w:rsidRPr="00BC3581">
        <w:rPr>
          <w:rFonts w:asciiTheme="majorBidi" w:hAnsiTheme="majorBidi" w:cstheme="majorBidi"/>
          <w:sz w:val="24"/>
          <w:szCs w:val="24"/>
        </w:rPr>
        <w:t xml:space="preserve">  </w:t>
      </w:r>
    </w:p>
    <w:p w:rsidR="00213FAD" w:rsidRPr="00BC3581" w:rsidRDefault="00213FAD" w:rsidP="00213FAD">
      <w:pPr>
        <w:tabs>
          <w:tab w:val="right" w:pos="540"/>
          <w:tab w:val="right" w:pos="1080"/>
          <w:tab w:val="left" w:pos="1710"/>
          <w:tab w:val="left" w:pos="8475"/>
          <w:tab w:val="right" w:pos="10260"/>
        </w:tabs>
        <w:bidi w:val="0"/>
        <w:spacing w:line="240" w:lineRule="auto"/>
        <w:jc w:val="both"/>
        <w:rPr>
          <w:rFonts w:asciiTheme="majorBidi" w:hAnsiTheme="majorBidi" w:cstheme="majorBidi"/>
          <w:sz w:val="24"/>
          <w:szCs w:val="24"/>
          <w:lang w:bidi="ar-IQ"/>
        </w:rPr>
      </w:pPr>
      <w:r w:rsidRPr="00BC3581">
        <w:rPr>
          <w:rFonts w:asciiTheme="majorBidi" w:hAnsiTheme="majorBidi" w:cstheme="majorBidi"/>
          <w:sz w:val="24"/>
          <w:szCs w:val="24"/>
          <w:lang w:bidi="ar-IQ"/>
        </w:rPr>
        <w:t xml:space="preserve">     The microscopic examination of fresh staining samples shows eight samples of ten was positive and the other was negative figure (2).</w:t>
      </w:r>
    </w:p>
    <w:p w:rsidR="00213FAD" w:rsidRPr="00BC3581" w:rsidRDefault="00213FAD" w:rsidP="00213FAD">
      <w:pPr>
        <w:tabs>
          <w:tab w:val="right" w:pos="540"/>
          <w:tab w:val="right" w:pos="1080"/>
          <w:tab w:val="left" w:pos="1710"/>
          <w:tab w:val="left" w:pos="8475"/>
          <w:tab w:val="right" w:pos="10260"/>
        </w:tabs>
        <w:bidi w:val="0"/>
        <w:spacing w:line="240" w:lineRule="auto"/>
        <w:jc w:val="both"/>
        <w:rPr>
          <w:rFonts w:asciiTheme="majorBidi" w:hAnsiTheme="majorBidi" w:cstheme="majorBidi"/>
          <w:sz w:val="24"/>
          <w:szCs w:val="24"/>
          <w:lang w:bidi="ar-IQ"/>
        </w:rPr>
      </w:pPr>
      <w:r w:rsidRPr="00BC3581">
        <w:rPr>
          <w:rFonts w:asciiTheme="majorBidi" w:hAnsiTheme="majorBidi" w:cstheme="majorBidi"/>
          <w:sz w:val="24"/>
          <w:szCs w:val="24"/>
          <w:lang w:bidi="ar-IQ"/>
        </w:rPr>
        <w:t xml:space="preserve">The sensitivity of this test was 80%              </w:t>
      </w:r>
      <m:oMath>
        <m:f>
          <m:fPr>
            <m:ctrlPr>
              <w:rPr>
                <w:rFonts w:ascii="Cambria Math" w:hAnsi="Cambria Math" w:cstheme="majorBidi"/>
                <w:sz w:val="24"/>
                <w:szCs w:val="24"/>
                <w:lang w:bidi="ar-IQ"/>
              </w:rPr>
            </m:ctrlPr>
          </m:fPr>
          <m:num>
            <m:r>
              <m:rPr>
                <m:sty m:val="p"/>
              </m:rPr>
              <w:rPr>
                <w:rFonts w:ascii="Cambria Math" w:hAnsi="Cambria Math" w:cstheme="majorBidi"/>
                <w:sz w:val="24"/>
                <w:szCs w:val="24"/>
                <w:lang w:bidi="ar-IQ"/>
              </w:rPr>
              <m:t xml:space="preserve">True positive (8) </m:t>
            </m:r>
          </m:num>
          <m:den>
            <m:r>
              <m:rPr>
                <m:sty m:val="p"/>
              </m:rPr>
              <w:rPr>
                <w:rFonts w:ascii="Cambria Math" w:hAnsi="Cambria Math" w:cstheme="majorBidi"/>
                <w:sz w:val="24"/>
                <w:szCs w:val="24"/>
                <w:lang w:bidi="ar-IQ"/>
              </w:rPr>
              <m:t xml:space="preserve">True positive </m:t>
            </m:r>
            <m:d>
              <m:dPr>
                <m:ctrlPr>
                  <w:rPr>
                    <w:rFonts w:ascii="Cambria Math" w:hAnsi="Cambria Math" w:cstheme="majorBidi"/>
                    <w:sz w:val="24"/>
                    <w:szCs w:val="24"/>
                    <w:lang w:bidi="ar-IQ"/>
                  </w:rPr>
                </m:ctrlPr>
              </m:dPr>
              <m:e>
                <m:r>
                  <m:rPr>
                    <m:sty m:val="p"/>
                  </m:rPr>
                  <w:rPr>
                    <w:rFonts w:ascii="Cambria Math" w:hAnsi="Cambria Math" w:cstheme="majorBidi"/>
                    <w:sz w:val="24"/>
                    <w:szCs w:val="24"/>
                    <w:lang w:bidi="ar-IQ"/>
                  </w:rPr>
                  <m:t>8</m:t>
                </m:r>
              </m:e>
            </m:d>
            <m:r>
              <m:rPr>
                <m:sty m:val="p"/>
              </m:rPr>
              <w:rPr>
                <w:rFonts w:ascii="Cambria Math" w:hAnsi="Cambria Math" w:cstheme="majorBidi"/>
                <w:sz w:val="24"/>
                <w:szCs w:val="24"/>
                <w:lang w:bidi="ar-IQ"/>
              </w:rPr>
              <m:t xml:space="preserve">+False negative(2) </m:t>
            </m:r>
          </m:den>
        </m:f>
        <m:r>
          <w:rPr>
            <w:rFonts w:ascii="Cambria Math" w:hAnsi="Cambria Math" w:cstheme="majorBidi"/>
            <w:sz w:val="24"/>
            <w:szCs w:val="24"/>
            <w:lang w:bidi="ar-IQ"/>
          </w:rPr>
          <m:t xml:space="preserve"> x 100=80%</m:t>
        </m:r>
      </m:oMath>
      <w:r w:rsidRPr="00BC3581">
        <w:rPr>
          <w:rFonts w:asciiTheme="majorBidi" w:hAnsiTheme="majorBidi" w:cstheme="majorBidi"/>
          <w:sz w:val="24"/>
          <w:szCs w:val="24"/>
          <w:lang w:bidi="ar-IQ"/>
        </w:rPr>
        <w:t xml:space="preserve"> this result agreement with suggestion of (</w:t>
      </w:r>
      <w:r w:rsidRPr="00BC3581">
        <w:rPr>
          <w:rFonts w:asciiTheme="majorBidi" w:hAnsiTheme="majorBidi" w:cstheme="majorBidi"/>
          <w:sz w:val="24"/>
          <w:szCs w:val="24"/>
          <w:lang w:val="en-GB"/>
        </w:rPr>
        <w:t>25</w:t>
      </w:r>
      <w:r w:rsidRPr="00BC3581">
        <w:rPr>
          <w:rFonts w:asciiTheme="majorBidi" w:hAnsiTheme="majorBidi" w:cstheme="majorBidi"/>
          <w:sz w:val="24"/>
          <w:szCs w:val="24"/>
          <w:lang w:bidi="ar-IQ"/>
        </w:rPr>
        <w:t xml:space="preserve">)  about sensitivity of  direct diagnosis of </w:t>
      </w:r>
      <w:proofErr w:type="spellStart"/>
      <w:r w:rsidRPr="00BC3581">
        <w:rPr>
          <w:rFonts w:asciiTheme="majorBidi" w:hAnsiTheme="majorBidi" w:cstheme="majorBidi"/>
          <w:sz w:val="24"/>
          <w:szCs w:val="24"/>
          <w:lang w:bidi="ar-IQ"/>
        </w:rPr>
        <w:t>leishmaniasis</w:t>
      </w:r>
      <w:proofErr w:type="spellEnd"/>
      <w:r w:rsidRPr="00BC3581">
        <w:rPr>
          <w:rFonts w:asciiTheme="majorBidi" w:hAnsiTheme="majorBidi" w:cstheme="majorBidi"/>
          <w:sz w:val="24"/>
          <w:szCs w:val="24"/>
          <w:lang w:bidi="ar-IQ"/>
        </w:rPr>
        <w:t xml:space="preserve"> by detection of LD bodies in fresh staining samples.</w:t>
      </w:r>
    </w:p>
    <w:p w:rsidR="00213FAD" w:rsidRPr="00BC3581" w:rsidRDefault="00213FAD" w:rsidP="00213FAD">
      <w:pPr>
        <w:tabs>
          <w:tab w:val="right" w:pos="540"/>
          <w:tab w:val="right" w:pos="1080"/>
          <w:tab w:val="left" w:pos="1710"/>
          <w:tab w:val="left" w:pos="8475"/>
          <w:tab w:val="right" w:pos="10260"/>
        </w:tabs>
        <w:bidi w:val="0"/>
        <w:spacing w:line="240" w:lineRule="auto"/>
        <w:jc w:val="both"/>
        <w:rPr>
          <w:rFonts w:asciiTheme="majorBidi" w:hAnsiTheme="majorBidi" w:cstheme="majorBidi"/>
          <w:sz w:val="24"/>
          <w:szCs w:val="24"/>
          <w:lang w:bidi="ar-IQ"/>
        </w:rPr>
      </w:pPr>
    </w:p>
    <w:p w:rsidR="00213FAD" w:rsidRPr="00BC3581" w:rsidRDefault="00213FAD" w:rsidP="00213FAD">
      <w:pPr>
        <w:tabs>
          <w:tab w:val="right" w:pos="540"/>
          <w:tab w:val="right" w:pos="1080"/>
          <w:tab w:val="left" w:pos="1710"/>
          <w:tab w:val="left" w:pos="8475"/>
          <w:tab w:val="right" w:pos="10260"/>
        </w:tabs>
        <w:bidi w:val="0"/>
        <w:spacing w:line="240" w:lineRule="auto"/>
        <w:jc w:val="center"/>
        <w:rPr>
          <w:rFonts w:asciiTheme="majorBidi" w:hAnsiTheme="majorBidi" w:cstheme="majorBidi"/>
          <w:b/>
          <w:bCs/>
          <w:sz w:val="24"/>
          <w:szCs w:val="24"/>
          <w:lang w:bidi="ar-IQ"/>
        </w:rPr>
      </w:pPr>
      <w:r w:rsidRPr="00BC3581">
        <w:rPr>
          <w:rFonts w:asciiTheme="majorBidi" w:hAnsiTheme="majorBidi" w:cstheme="majorBidi"/>
          <w:noProof/>
          <w:sz w:val="24"/>
          <w:szCs w:val="24"/>
        </w:rPr>
        <w:lastRenderedPageBreak/>
        <mc:AlternateContent>
          <mc:Choice Requires="wps">
            <w:drawing>
              <wp:anchor distT="0" distB="0" distL="114300" distR="114300" simplePos="0" relativeHeight="251659264" behindDoc="0" locked="0" layoutInCell="1" allowOverlap="1" wp14:anchorId="2095AFBB" wp14:editId="29835DF2">
                <wp:simplePos x="0" y="0"/>
                <wp:positionH relativeFrom="column">
                  <wp:posOffset>1272540</wp:posOffset>
                </wp:positionH>
                <wp:positionV relativeFrom="paragraph">
                  <wp:posOffset>794385</wp:posOffset>
                </wp:positionV>
                <wp:extent cx="1256665" cy="106045"/>
                <wp:effectExtent l="38100" t="38100" r="57785" b="141605"/>
                <wp:wrapNone/>
                <wp:docPr id="12" name="Straight Arrow Connector 12"/>
                <wp:cNvGraphicFramePr/>
                <a:graphic xmlns:a="http://schemas.openxmlformats.org/drawingml/2006/main">
                  <a:graphicData uri="http://schemas.microsoft.com/office/word/2010/wordprocessingShape">
                    <wps:wsp>
                      <wps:cNvCnPr/>
                      <wps:spPr>
                        <a:xfrm flipH="1">
                          <a:off x="0" y="0"/>
                          <a:ext cx="1256665" cy="106045"/>
                        </a:xfrm>
                        <a:prstGeom prst="straightConnector1">
                          <a:avLst/>
                        </a:prstGeom>
                        <a:ln>
                          <a:tailEnd type="arrow"/>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2" o:spid="_x0000_s1026" type="#_x0000_t32" style="position:absolute;left:0;text-align:left;margin-left:100.2pt;margin-top:62.55pt;width:98.95pt;height:8.3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K8p4AEAAA4EAAAOAAAAZHJzL2Uyb0RvYy54bWysU8uO1DAQvCPxD5bvTB5iIhRNZoVmeRwQ&#10;jFj4AK9jTyz5pbaZJH9P28lmESBWWnGxbLeruqu6fbiZjCZXAUE529FqV1IiLHe9speOfv/2/tUb&#10;SkJktmfaWdHRWQR6c3z54jD6VtRucLoXQJDEhnb0HR1i9G1RBD4Iw8LOeWExKB0YFvEIl6IHNiK7&#10;0UVdlk0xOug9OC5CwNvbJUiPmV9KweMXKYOIRHcUa4t5hbzep7U4Hlh7AeYHxdcy2DOqMExZTLpR&#10;3bLIyA9Qf1AZxcEFJ+OOO1M4KRUXWQOqqcrf1NwNzIusBc0JfrMp/D9a/vl6BqJ67F1NiWUGe3QX&#10;ganLEMlbADeSk7MWfXRA8An6NfrQIuxkz7Cegj9DEj9JMERq5T8iXbYDBZIpuz1vbospEo6XVb1v&#10;mmZPCcdYVTbl632iLxaexOchxA/CGZI2HQ1rXVtBSw52/RTiAnwAJLC2aY1M6Xe2J3H2qIwlQWuS&#10;FC+SlqX6vIuzFgv2q5DoClZZZx15HsVJA7kynCTGubCx2ZjwdYJJpfUGLJ8Gru8TVORZ3cCLsn9m&#10;3RA5s7NxAxtlHfwte5yqtWS5vH9wYNGdLLh3/Zz7mq3BocsNWT9Imupfzxn++I2PPwEAAP//AwBQ&#10;SwMEFAAGAAgAAAAhABrWW5bcAAAACwEAAA8AAABkcnMvZG93bnJldi54bWxMj8FOwzAMhu9IvENk&#10;JG4s7TaglKbTAHHitMLuWWOaaE1SJekW3h5zYkf7//X5c7PJdmQnDNF4J6BcFMDQ9V4ZNwj4+ny/&#10;q4DFJJ2So3co4AcjbNrrq0bWyp/dDk9dGhhBXKylAJ3SVHMee41WxoWf0FH27YOVicYwcBXkmeB2&#10;5MuieOBWGkcXtJzwVWN/7GYroDvuw+5lMJjz3mzfpuJDh/lRiNubvH0GljCn/zL86ZM6tOR08LNT&#10;kY0CiL6mKgXL+xIYNVZP1QrYgTbrsgLeNvzyh/YXAAD//wMAUEsBAi0AFAAGAAgAAAAhALaDOJL+&#10;AAAA4QEAABMAAAAAAAAAAAAAAAAAAAAAAFtDb250ZW50X1R5cGVzXS54bWxQSwECLQAUAAYACAAA&#10;ACEAOP0h/9YAAACUAQAACwAAAAAAAAAAAAAAAAAvAQAAX3JlbHMvLnJlbHNQSwECLQAUAAYACAAA&#10;ACEATuyvKeABAAAOBAAADgAAAAAAAAAAAAAAAAAuAgAAZHJzL2Uyb0RvYy54bWxQSwECLQAUAAYA&#10;CAAAACEAGtZbltwAAAALAQAADwAAAAAAAAAAAAAAAAA6BAAAZHJzL2Rvd25yZXYueG1sUEsFBgAA&#10;AAAEAAQA8wAAAEMFAAAAAA==&#10;" strokecolor="#f79646 [3209]" strokeweight="2pt">
                <v:stroke endarrow="open"/>
                <v:shadow on="t" color="black" opacity="24903f" origin=",.5" offset="0,.55556mm"/>
              </v:shape>
            </w:pict>
          </mc:Fallback>
        </mc:AlternateContent>
      </w:r>
      <w:r w:rsidRPr="00BC3581">
        <w:rPr>
          <w:rFonts w:asciiTheme="majorBidi" w:hAnsiTheme="majorBidi" w:cstheme="majorBidi"/>
          <w:noProof/>
          <w:sz w:val="24"/>
          <w:szCs w:val="24"/>
        </w:rPr>
        <mc:AlternateContent>
          <mc:Choice Requires="wps">
            <w:drawing>
              <wp:anchor distT="0" distB="0" distL="114300" distR="114300" simplePos="0" relativeHeight="251661312" behindDoc="0" locked="0" layoutInCell="1" allowOverlap="1" wp14:anchorId="2FB7CB8E" wp14:editId="3908DABB">
                <wp:simplePos x="0" y="0"/>
                <wp:positionH relativeFrom="column">
                  <wp:posOffset>2359025</wp:posOffset>
                </wp:positionH>
                <wp:positionV relativeFrom="paragraph">
                  <wp:posOffset>795020</wp:posOffset>
                </wp:positionV>
                <wp:extent cx="187960" cy="226060"/>
                <wp:effectExtent l="57150" t="19050" r="59690" b="97790"/>
                <wp:wrapNone/>
                <wp:docPr id="13" name="Straight Arrow Connector 13"/>
                <wp:cNvGraphicFramePr/>
                <a:graphic xmlns:a="http://schemas.openxmlformats.org/drawingml/2006/main">
                  <a:graphicData uri="http://schemas.microsoft.com/office/word/2010/wordprocessingShape">
                    <wps:wsp>
                      <wps:cNvCnPr/>
                      <wps:spPr>
                        <a:xfrm flipH="1">
                          <a:off x="0" y="0"/>
                          <a:ext cx="187960" cy="226060"/>
                        </a:xfrm>
                        <a:prstGeom prst="straightConnector1">
                          <a:avLst/>
                        </a:prstGeom>
                        <a:ln>
                          <a:tailEnd type="arrow"/>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3" o:spid="_x0000_s1026" type="#_x0000_t32" style="position:absolute;left:0;text-align:left;margin-left:185.75pt;margin-top:62.6pt;width:14.8pt;height:17.8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U3wEAAA0EAAAOAAAAZHJzL2Uyb0RvYy54bWysU12v1CAQfTfxPxDe3XZrsl6b7d6YvX48&#10;GN149QdwKWxJgCEDbrv/3oH2VqNGE+MLAYZzZs6ZYX87OcsuCqMB3/HtpuZMeQm98eeOf/n85tkN&#10;ZzEJ3wsLXnX8qiK/PTx9sh9DqxoYwPYKGZH42I6h40NKoa2qKAflRNxAUJ6CGtCJREc8Vz2Kkdid&#10;rZq63lUjYB8QpIqRbu/mID8Ufq2VTB+1jiox23GqLZUVy/qQ1+qwF+0ZRRiMXMoQ/1CFE8ZT0pXq&#10;TiTBvqL5hcoZiRBBp40EV4HWRqqigdRs65/U3A8iqKKFzIlhtSn+P1r54XJCZnrq3XPOvHDUo/uE&#10;wpyHxF4hwsiO4D35CMjoCfk1htgS7OhPuJxiOGEWP2l0TFsT3hFdsYMEsqm4fV3dVlNiki63Ny9e&#10;7qgnkkJNs6tpT3zVTJPpAsb0VoFjedPxuJS11jOnEJf3Mc3AR0AGW5/XJIx97XuWroGEiaxnSZLj&#10;VZYyF1926WrVjP2kNJlCRTZFRhlHdbTILoIGSUipfNqtTPQ6w7SxdgXWfwcu7zNUlVFdwbOyP2Zd&#10;ESUz+LSCnfGAv8uepu1Ssp7fPzow684WPEB/LW0t1tDMlYYs/yMP9Y/nAv/+iw/fAAAA//8DAFBL&#10;AwQUAAYACAAAACEAMmt1ht0AAAALAQAADwAAAGRycy9kb3ducmV2LnhtbEyPy07DMBBF90j8gzVI&#10;7KidQB8KcaoCYsWqKd278RBbje3Idtrw9wwrWM7coztn6u3sBnbBmGzwEoqFAIa+C9r6XsLn4f1h&#10;Ayxl5bUagkcJ35hg29ze1KrS4er3eGlzz6jEp0pJMDmPFeepM+hUWoQRPWVfITqVaYw911FdqdwN&#10;vBRixZ2yni4YNeKrwe7cTk5Cez7G/UtvcZ6Pdvc2ig8Tp7WU93fz7hlYxjn/wfCrT+rQkNMpTF4n&#10;Nkh4XBdLQikolyUwIp5EUQA70WYlNsCbmv//ofkBAAD//wMAUEsBAi0AFAAGAAgAAAAhALaDOJL+&#10;AAAA4QEAABMAAAAAAAAAAAAAAAAAAAAAAFtDb250ZW50X1R5cGVzXS54bWxQSwECLQAUAAYACAAA&#10;ACEAOP0h/9YAAACUAQAACwAAAAAAAAAAAAAAAAAvAQAAX3JlbHMvLnJlbHNQSwECLQAUAAYACAAA&#10;ACEAv2RslN8BAAANBAAADgAAAAAAAAAAAAAAAAAuAgAAZHJzL2Uyb0RvYy54bWxQSwECLQAUAAYA&#10;CAAAACEAMmt1ht0AAAALAQAADwAAAAAAAAAAAAAAAAA5BAAAZHJzL2Rvd25yZXYueG1sUEsFBgAA&#10;AAAEAAQA8wAAAEMFAAAAAA==&#10;" strokecolor="#f79646 [3209]" strokeweight="2pt">
                <v:stroke endarrow="open"/>
                <v:shadow on="t" color="black" opacity="24903f" origin=",.5" offset="0,.55556mm"/>
              </v:shape>
            </w:pict>
          </mc:Fallback>
        </mc:AlternateContent>
      </w:r>
      <w:r w:rsidRPr="00BC3581">
        <w:rPr>
          <w:rFonts w:asciiTheme="majorBidi" w:hAnsiTheme="majorBidi" w:cstheme="majorBidi"/>
          <w:b/>
          <w:bCs/>
          <w:noProof/>
          <w:sz w:val="24"/>
          <w:szCs w:val="24"/>
        </w:rPr>
        <w:drawing>
          <wp:inline distT="0" distB="0" distL="0" distR="0" wp14:anchorId="23BC111A" wp14:editId="00E8CBC5">
            <wp:extent cx="3133725" cy="2219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33725" cy="2219325"/>
                    </a:xfrm>
                    <a:prstGeom prst="rect">
                      <a:avLst/>
                    </a:prstGeom>
                    <a:noFill/>
                    <a:ln>
                      <a:noFill/>
                    </a:ln>
                  </pic:spPr>
                </pic:pic>
              </a:graphicData>
            </a:graphic>
          </wp:inline>
        </w:drawing>
      </w:r>
    </w:p>
    <w:p w:rsidR="00213FAD" w:rsidRPr="00BC3581" w:rsidRDefault="00213FAD" w:rsidP="00213FAD">
      <w:pPr>
        <w:bidi w:val="0"/>
        <w:spacing w:line="240" w:lineRule="auto"/>
        <w:ind w:right="-180" w:hanging="360"/>
        <w:jc w:val="center"/>
        <w:rPr>
          <w:rFonts w:asciiTheme="majorBidi" w:hAnsiTheme="majorBidi" w:cstheme="majorBidi"/>
          <w:sz w:val="24"/>
          <w:szCs w:val="24"/>
        </w:rPr>
      </w:pPr>
      <w:r w:rsidRPr="00BC3581">
        <w:rPr>
          <w:rFonts w:asciiTheme="majorBidi" w:hAnsiTheme="majorBidi" w:cstheme="majorBidi"/>
          <w:noProof/>
          <w:sz w:val="24"/>
          <w:szCs w:val="24"/>
        </w:rPr>
        <mc:AlternateContent>
          <mc:Choice Requires="wps">
            <w:drawing>
              <wp:anchor distT="0" distB="0" distL="114300" distR="114300" simplePos="0" relativeHeight="251660288" behindDoc="0" locked="0" layoutInCell="1" allowOverlap="1" wp14:anchorId="7DDDF651" wp14:editId="473F72A5">
                <wp:simplePos x="0" y="0"/>
                <wp:positionH relativeFrom="column">
                  <wp:posOffset>2613025</wp:posOffset>
                </wp:positionH>
                <wp:positionV relativeFrom="paragraph">
                  <wp:posOffset>348615</wp:posOffset>
                </wp:positionV>
                <wp:extent cx="225425" cy="0"/>
                <wp:effectExtent l="0" t="76200" r="22225" b="114300"/>
                <wp:wrapNone/>
                <wp:docPr id="11" name="Straight Arrow Connector 11"/>
                <wp:cNvGraphicFramePr/>
                <a:graphic xmlns:a="http://schemas.openxmlformats.org/drawingml/2006/main">
                  <a:graphicData uri="http://schemas.microsoft.com/office/word/2010/wordprocessingShape">
                    <wps:wsp>
                      <wps:cNvCnPr/>
                      <wps:spPr>
                        <a:xfrm>
                          <a:off x="0" y="0"/>
                          <a:ext cx="225425"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1" o:spid="_x0000_s1026" type="#_x0000_t32" style="position:absolute;left:0;text-align:left;margin-left:205.75pt;margin-top:27.45pt;width:1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2D2AEAAJ8DAAAOAAAAZHJzL2Uyb0RvYy54bWysU02P0zAQvSPxHyzfadqIIoiarlDLckFQ&#10;aZcfMOs4iSV/acY0zb9n7GbLAjdEDo7Hkzcz7/lld3dxVpw1kgm+lZvVWgrtVeiMH1r5/fH+zXsp&#10;KIHvwAavWzlrknf71692U2x0HcZgO42Ci3hqptjKMaXYVBWpUTugVYjac7IP6CBxiEPVIUxc3dmq&#10;Xq/fVVPALmJQmohPj9ek3Jf6fa9V+tb3pJOwreTZUlmxrE95rfY7aAaEOBq1jAH/MIUD47nprdQR&#10;EogfaP4q5YzCQKFPKxVcFfreKF04MJvN+g82DyNEXbiwOBRvMtH/K6u+nk8oTMd3t5HCg+M7ekgI&#10;ZhiT+IgYJnEI3rOOAQV/wnpNkRqGHfwJl4jiCTP5S48uv5mWuBSN55vG+pKE4sO63r6tt1Ko51T1&#10;CxeR0mcdnMibVtIyx22ATZEYzl8ocWcGPgNyUx/ujbXlPq0XUys/bEsfYFf1FhK3dJF5kh+kADuw&#10;XVXCUpGCNV1G5zo008GiOAM7ho3WhemRZ5fCAiVOMKHyZCV4gt+geZwj0HgFl9TVYAmM/eQ7kebI&#10;+kKWdcFbn3vq4tSFVtb3qmjePYVuLkJXOWIXlLaLY7PNXsa8f/lf7X8CAAD//wMAUEsDBBQABgAI&#10;AAAAIQAdkTjd4AAAAAkBAAAPAAAAZHJzL2Rvd25yZXYueG1sTI/BTsMwDIbvSLxD5EncWFroNuia&#10;TgiBYDtMYoDEblnjNRWNUzXZVt4eIw5wtP3p9/cXi8G14oh9aDwpSMcJCKTKm4ZqBW+vj5c3IELU&#10;ZHTrCRV8YYBFeX5W6Nz4E73gcRNrwSEUcq3AxtjlUobKotNh7Dskvu1973Tksa+l6fWJw10rr5Jk&#10;Kp1uiD9Y3eG9xepzc3AKtunD0q7N9n35XH9U++unlelmU6UuRsPdHETEIf7B8KPP6lCy084fyATR&#10;KsjSdMKogkl2C4KBLJtxud3vQpaF/N+g/AYAAP//AwBQSwECLQAUAAYACAAAACEAtoM4kv4AAADh&#10;AQAAEwAAAAAAAAAAAAAAAAAAAAAAW0NvbnRlbnRfVHlwZXNdLnhtbFBLAQItABQABgAIAAAAIQA4&#10;/SH/1gAAAJQBAAALAAAAAAAAAAAAAAAAAC8BAABfcmVscy8ucmVsc1BLAQItABQABgAIAAAAIQCD&#10;+C2D2AEAAJ8DAAAOAAAAAAAAAAAAAAAAAC4CAABkcnMvZTJvRG9jLnhtbFBLAQItABQABgAIAAAA&#10;IQAdkTjd4AAAAAkBAAAPAAAAAAAAAAAAAAAAADIEAABkcnMvZG93bnJldi54bWxQSwUGAAAAAAQA&#10;BADzAAAAPwUAAAAA&#10;" strokecolor="windowText">
                <v:stroke endarrow="open"/>
              </v:shape>
            </w:pict>
          </mc:Fallback>
        </mc:AlternateContent>
      </w:r>
      <w:r w:rsidRPr="00BC3581">
        <w:rPr>
          <w:rFonts w:asciiTheme="majorBidi" w:hAnsiTheme="majorBidi" w:cstheme="majorBidi"/>
          <w:sz w:val="24"/>
          <w:szCs w:val="24"/>
        </w:rPr>
        <w:t xml:space="preserve">     Figure ( 6  ) Direct examination of staining specimen from skin lesion, showed </w:t>
      </w:r>
      <w:proofErr w:type="spellStart"/>
      <w:r w:rsidRPr="00BC3581">
        <w:rPr>
          <w:rFonts w:asciiTheme="majorBidi" w:hAnsiTheme="majorBidi" w:cstheme="majorBidi"/>
          <w:sz w:val="24"/>
          <w:szCs w:val="24"/>
          <w:lang w:bidi="ar-IQ"/>
        </w:rPr>
        <w:t>amastigotes</w:t>
      </w:r>
      <w:proofErr w:type="spellEnd"/>
      <w:r w:rsidRPr="00BC3581">
        <w:rPr>
          <w:rFonts w:asciiTheme="majorBidi" w:hAnsiTheme="majorBidi" w:cstheme="majorBidi"/>
          <w:sz w:val="24"/>
          <w:szCs w:val="24"/>
        </w:rPr>
        <w:t xml:space="preserve"> of </w:t>
      </w:r>
      <w:proofErr w:type="spellStart"/>
      <w:r w:rsidRPr="00BC3581">
        <w:rPr>
          <w:rFonts w:asciiTheme="majorBidi" w:hAnsiTheme="majorBidi" w:cstheme="majorBidi"/>
          <w:i/>
          <w:iCs/>
          <w:sz w:val="24"/>
          <w:szCs w:val="24"/>
        </w:rPr>
        <w:t>Leishmania</w:t>
      </w:r>
      <w:proofErr w:type="spellEnd"/>
      <w:r w:rsidRPr="00BC3581">
        <w:rPr>
          <w:rFonts w:asciiTheme="majorBidi" w:hAnsiTheme="majorBidi" w:cstheme="majorBidi"/>
          <w:sz w:val="24"/>
          <w:szCs w:val="24"/>
        </w:rPr>
        <w:t xml:space="preserve"> </w:t>
      </w:r>
      <w:r w:rsidRPr="00BC3581">
        <w:rPr>
          <w:rFonts w:asciiTheme="majorBidi" w:hAnsiTheme="majorBidi" w:cstheme="majorBidi"/>
          <w:i/>
          <w:iCs/>
          <w:sz w:val="24"/>
          <w:szCs w:val="24"/>
        </w:rPr>
        <w:t>spp</w:t>
      </w:r>
      <w:r w:rsidRPr="00BC3581">
        <w:rPr>
          <w:rFonts w:asciiTheme="majorBidi" w:hAnsiTheme="majorBidi" w:cstheme="majorBidi"/>
          <w:sz w:val="24"/>
          <w:szCs w:val="24"/>
        </w:rPr>
        <w:t xml:space="preserve">. (         LD bodies). </w:t>
      </w:r>
      <w:r w:rsidRPr="00BC3581">
        <w:rPr>
          <w:rFonts w:asciiTheme="majorBidi" w:hAnsiTheme="majorBidi" w:cstheme="majorBidi"/>
          <w:sz w:val="24"/>
          <w:szCs w:val="24"/>
          <w:lang w:bidi="ar-IQ"/>
        </w:rPr>
        <w:t>(</w:t>
      </w:r>
      <w:proofErr w:type="spellStart"/>
      <w:r w:rsidRPr="00BC3581">
        <w:rPr>
          <w:rFonts w:asciiTheme="majorBidi" w:hAnsiTheme="majorBidi" w:cstheme="majorBidi"/>
          <w:sz w:val="24"/>
          <w:szCs w:val="24"/>
          <w:lang w:bidi="ar-IQ"/>
        </w:rPr>
        <w:t>Giemsa</w:t>
      </w:r>
      <w:proofErr w:type="spellEnd"/>
      <w:r w:rsidRPr="00BC3581">
        <w:rPr>
          <w:rFonts w:asciiTheme="majorBidi" w:hAnsiTheme="majorBidi" w:cstheme="majorBidi"/>
          <w:sz w:val="24"/>
          <w:szCs w:val="24"/>
          <w:lang w:bidi="ar-IQ"/>
        </w:rPr>
        <w:t xml:space="preserve"> stain 100 x)</w:t>
      </w:r>
      <w:r w:rsidRPr="00BC3581">
        <w:rPr>
          <w:rFonts w:asciiTheme="majorBidi" w:hAnsiTheme="majorBidi" w:cstheme="majorBidi"/>
          <w:sz w:val="24"/>
          <w:szCs w:val="24"/>
        </w:rPr>
        <w:t>.</w:t>
      </w:r>
    </w:p>
    <w:p w:rsidR="00213FAD" w:rsidRPr="00BC3581" w:rsidRDefault="00213FAD" w:rsidP="00213FAD">
      <w:pPr>
        <w:bidi w:val="0"/>
        <w:spacing w:line="240" w:lineRule="auto"/>
        <w:ind w:right="-180"/>
        <w:jc w:val="lowKashida"/>
        <w:rPr>
          <w:rFonts w:asciiTheme="majorBidi" w:hAnsiTheme="majorBidi" w:cstheme="majorBidi"/>
          <w:sz w:val="24"/>
          <w:szCs w:val="24"/>
        </w:rPr>
      </w:pPr>
      <w:r w:rsidRPr="00BC3581">
        <w:rPr>
          <w:rFonts w:asciiTheme="majorBidi" w:hAnsiTheme="majorBidi" w:cstheme="majorBidi"/>
          <w:sz w:val="24"/>
          <w:szCs w:val="24"/>
        </w:rPr>
        <w:t xml:space="preserve">The median time required to obtain a positive culture from skin lesion in cutaneous  </w:t>
      </w:r>
      <w:proofErr w:type="spellStart"/>
      <w:r w:rsidRPr="00BC3581">
        <w:rPr>
          <w:rFonts w:asciiTheme="majorBidi" w:hAnsiTheme="majorBidi" w:cstheme="majorBidi"/>
          <w:sz w:val="24"/>
          <w:szCs w:val="24"/>
        </w:rPr>
        <w:t>leishmaniasis</w:t>
      </w:r>
      <w:proofErr w:type="spellEnd"/>
      <w:r w:rsidRPr="00BC3581">
        <w:rPr>
          <w:rFonts w:asciiTheme="majorBidi" w:hAnsiTheme="majorBidi" w:cstheme="majorBidi"/>
          <w:sz w:val="24"/>
          <w:szCs w:val="24"/>
        </w:rPr>
        <w:t xml:space="preserve"> was seven days, but the initial examination of culture at third days and repeated to other day till fifteen days specially negative culture;   eight samples appear to be positive the sensitivity of this test was 80% </w:t>
      </w:r>
      <w:r w:rsidRPr="00BC3581">
        <w:rPr>
          <w:rFonts w:asciiTheme="majorBidi" w:hAnsiTheme="majorBidi" w:cstheme="majorBidi"/>
          <w:sz w:val="24"/>
          <w:szCs w:val="24"/>
          <w:lang w:bidi="ar-IQ"/>
        </w:rPr>
        <w:t>(</w:t>
      </w:r>
      <m:oMath>
        <m:r>
          <w:rPr>
            <w:rFonts w:ascii="Cambria Math" w:hAnsi="Cambria Math" w:cstheme="majorBidi"/>
            <w:sz w:val="24"/>
            <w:szCs w:val="24"/>
            <w:lang w:bidi="ar-IQ"/>
          </w:rPr>
          <m:t xml:space="preserve"> </m:t>
        </m:r>
        <m:f>
          <m:fPr>
            <m:ctrlPr>
              <w:rPr>
                <w:rFonts w:ascii="Cambria Math" w:hAnsi="Cambria Math" w:cstheme="majorBidi"/>
                <w:sz w:val="24"/>
                <w:szCs w:val="24"/>
                <w:lang w:bidi="ar-IQ"/>
              </w:rPr>
            </m:ctrlPr>
          </m:fPr>
          <m:num>
            <m:r>
              <m:rPr>
                <m:sty m:val="p"/>
              </m:rPr>
              <w:rPr>
                <w:rFonts w:ascii="Cambria Math" w:hAnsi="Cambria Math" w:cstheme="majorBidi"/>
                <w:sz w:val="24"/>
                <w:szCs w:val="24"/>
                <w:lang w:bidi="ar-IQ"/>
              </w:rPr>
              <m:t xml:space="preserve">True positive (8) </m:t>
            </m:r>
          </m:num>
          <m:den>
            <m:r>
              <m:rPr>
                <m:sty m:val="p"/>
              </m:rPr>
              <w:rPr>
                <w:rFonts w:ascii="Cambria Math" w:hAnsi="Cambria Math" w:cstheme="majorBidi"/>
                <w:sz w:val="24"/>
                <w:szCs w:val="24"/>
                <w:lang w:bidi="ar-IQ"/>
              </w:rPr>
              <m:t xml:space="preserve">True positive </m:t>
            </m:r>
            <m:d>
              <m:dPr>
                <m:ctrlPr>
                  <w:rPr>
                    <w:rFonts w:ascii="Cambria Math" w:hAnsi="Cambria Math" w:cstheme="majorBidi"/>
                    <w:sz w:val="24"/>
                    <w:szCs w:val="24"/>
                    <w:lang w:bidi="ar-IQ"/>
                  </w:rPr>
                </m:ctrlPr>
              </m:dPr>
              <m:e>
                <m:r>
                  <m:rPr>
                    <m:sty m:val="p"/>
                  </m:rPr>
                  <w:rPr>
                    <w:rFonts w:ascii="Cambria Math" w:hAnsi="Cambria Math" w:cstheme="majorBidi"/>
                    <w:sz w:val="24"/>
                    <w:szCs w:val="24"/>
                    <w:lang w:bidi="ar-IQ"/>
                  </w:rPr>
                  <m:t>8</m:t>
                </m:r>
              </m:e>
            </m:d>
            <m:r>
              <m:rPr>
                <m:sty m:val="p"/>
              </m:rPr>
              <w:rPr>
                <w:rFonts w:ascii="Cambria Math" w:hAnsi="Cambria Math" w:cstheme="majorBidi"/>
                <w:sz w:val="24"/>
                <w:szCs w:val="24"/>
                <w:lang w:bidi="ar-IQ"/>
              </w:rPr>
              <m:t xml:space="preserve">+False negative(2) </m:t>
            </m:r>
          </m:den>
        </m:f>
        <m:r>
          <w:rPr>
            <w:rFonts w:ascii="Cambria Math" w:hAnsi="Cambria Math" w:cstheme="majorBidi"/>
            <w:sz w:val="24"/>
            <w:szCs w:val="24"/>
            <w:lang w:bidi="ar-IQ"/>
          </w:rPr>
          <m:t xml:space="preserve"> x 100=80%</m:t>
        </m:r>
      </m:oMath>
      <w:r w:rsidRPr="00BC3581">
        <w:rPr>
          <w:rFonts w:asciiTheme="majorBidi" w:hAnsiTheme="majorBidi" w:cstheme="majorBidi"/>
          <w:sz w:val="24"/>
          <w:szCs w:val="24"/>
          <w:lang w:bidi="ar-IQ"/>
        </w:rPr>
        <w:t>)</w:t>
      </w:r>
      <w:r w:rsidRPr="00BC3581">
        <w:rPr>
          <w:rFonts w:asciiTheme="majorBidi" w:hAnsiTheme="majorBidi" w:cstheme="majorBidi"/>
          <w:sz w:val="24"/>
          <w:szCs w:val="24"/>
        </w:rPr>
        <w:t>,  this agreement with (26), when determine the sensitivity of this test vary from 60-80% .</w:t>
      </w:r>
    </w:p>
    <w:p w:rsidR="00213FAD" w:rsidRPr="004A77E0" w:rsidRDefault="00213FAD" w:rsidP="004A77E0">
      <w:pPr>
        <w:bidi w:val="0"/>
        <w:spacing w:line="240" w:lineRule="auto"/>
        <w:ind w:right="-180"/>
        <w:jc w:val="lowKashida"/>
        <w:rPr>
          <w:rFonts w:asciiTheme="majorBidi" w:hAnsiTheme="majorBidi" w:cstheme="majorBidi"/>
          <w:sz w:val="24"/>
          <w:szCs w:val="24"/>
        </w:rPr>
      </w:pPr>
      <w:r w:rsidRPr="00BC3581">
        <w:rPr>
          <w:rFonts w:asciiTheme="majorBidi" w:hAnsiTheme="majorBidi" w:cstheme="majorBidi"/>
          <w:sz w:val="24"/>
          <w:szCs w:val="24"/>
        </w:rPr>
        <w:t xml:space="preserve">The parasite culture is feasible method for the detection of </w:t>
      </w:r>
      <w:proofErr w:type="spellStart"/>
      <w:r w:rsidRPr="00BC3581">
        <w:rPr>
          <w:rFonts w:asciiTheme="majorBidi" w:hAnsiTheme="majorBidi" w:cstheme="majorBidi"/>
          <w:i/>
          <w:iCs/>
          <w:sz w:val="24"/>
          <w:szCs w:val="24"/>
        </w:rPr>
        <w:t>Leishmania</w:t>
      </w:r>
      <w:proofErr w:type="spellEnd"/>
      <w:r w:rsidRPr="00BC3581">
        <w:rPr>
          <w:rFonts w:asciiTheme="majorBidi" w:hAnsiTheme="majorBidi" w:cstheme="majorBidi"/>
          <w:sz w:val="24"/>
          <w:szCs w:val="24"/>
        </w:rPr>
        <w:t xml:space="preserve"> parasite in field conditions and the combination of culture and PCR has a potential role for the diagnosis of cutaneous </w:t>
      </w:r>
      <w:proofErr w:type="spellStart"/>
      <w:r w:rsidRPr="00BC3581">
        <w:rPr>
          <w:rFonts w:asciiTheme="majorBidi" w:hAnsiTheme="majorBidi" w:cstheme="majorBidi"/>
          <w:sz w:val="24"/>
          <w:szCs w:val="24"/>
        </w:rPr>
        <w:t>leishmaniasis</w:t>
      </w:r>
      <w:proofErr w:type="spellEnd"/>
      <w:r w:rsidRPr="00BC3581">
        <w:rPr>
          <w:rFonts w:asciiTheme="majorBidi" w:hAnsiTheme="majorBidi" w:cstheme="majorBidi"/>
          <w:sz w:val="24"/>
          <w:szCs w:val="24"/>
        </w:rPr>
        <w:t xml:space="preserve"> in candidates for clinical trials (27).</w:t>
      </w:r>
    </w:p>
    <w:p w:rsidR="00213FAD" w:rsidRPr="00BC3581" w:rsidRDefault="00213FAD" w:rsidP="00213FAD">
      <w:pPr>
        <w:tabs>
          <w:tab w:val="right" w:pos="540"/>
          <w:tab w:val="right" w:pos="1080"/>
          <w:tab w:val="left" w:pos="1710"/>
          <w:tab w:val="left" w:pos="8475"/>
          <w:tab w:val="right" w:pos="10260"/>
        </w:tabs>
        <w:bidi w:val="0"/>
        <w:spacing w:line="240" w:lineRule="auto"/>
        <w:jc w:val="center"/>
        <w:rPr>
          <w:rFonts w:asciiTheme="majorBidi" w:hAnsiTheme="majorBidi" w:cstheme="majorBidi"/>
          <w:b/>
          <w:bCs/>
          <w:sz w:val="24"/>
          <w:szCs w:val="24"/>
          <w:lang w:bidi="ar-IQ"/>
        </w:rPr>
      </w:pPr>
      <w:r w:rsidRPr="00BC3581">
        <w:rPr>
          <w:rFonts w:asciiTheme="majorBidi" w:hAnsiTheme="majorBidi" w:cstheme="majorBidi"/>
          <w:b/>
          <w:bCs/>
          <w:sz w:val="24"/>
          <w:szCs w:val="24"/>
          <w:lang w:bidi="ar-IQ"/>
        </w:rPr>
        <w:t>REFERENCES</w:t>
      </w:r>
    </w:p>
    <w:p w:rsidR="00213FAD" w:rsidRPr="00BC3581" w:rsidRDefault="00213FAD" w:rsidP="00213FAD">
      <w:pPr>
        <w:tabs>
          <w:tab w:val="right" w:pos="540"/>
          <w:tab w:val="right" w:pos="1080"/>
          <w:tab w:val="left" w:pos="1710"/>
          <w:tab w:val="left" w:pos="8475"/>
          <w:tab w:val="right" w:pos="10260"/>
        </w:tabs>
        <w:bidi w:val="0"/>
        <w:spacing w:line="240" w:lineRule="auto"/>
        <w:jc w:val="center"/>
        <w:rPr>
          <w:rFonts w:asciiTheme="majorBidi" w:hAnsiTheme="majorBidi" w:cstheme="majorBidi"/>
          <w:b/>
          <w:bCs/>
          <w:sz w:val="24"/>
          <w:szCs w:val="24"/>
          <w:lang w:bidi="ar-IQ"/>
        </w:rPr>
      </w:pPr>
    </w:p>
    <w:p w:rsidR="00213FAD" w:rsidRPr="00BC3581" w:rsidRDefault="00213FAD" w:rsidP="00213FAD">
      <w:pPr>
        <w:tabs>
          <w:tab w:val="right" w:pos="540"/>
          <w:tab w:val="right" w:pos="1080"/>
          <w:tab w:val="left" w:pos="1710"/>
          <w:tab w:val="left" w:pos="8475"/>
          <w:tab w:val="right" w:pos="10260"/>
        </w:tabs>
        <w:bidi w:val="0"/>
        <w:spacing w:line="240" w:lineRule="auto"/>
        <w:ind w:hanging="284"/>
        <w:jc w:val="both"/>
        <w:rPr>
          <w:rFonts w:asciiTheme="majorBidi" w:hAnsiTheme="majorBidi" w:cstheme="majorBidi"/>
          <w:sz w:val="24"/>
          <w:szCs w:val="24"/>
          <w:lang w:bidi="ar-IQ"/>
        </w:rPr>
      </w:pPr>
      <w:r w:rsidRPr="00BC3581">
        <w:rPr>
          <w:rFonts w:asciiTheme="majorBidi" w:hAnsiTheme="majorBidi" w:cstheme="majorBidi"/>
          <w:b/>
          <w:bCs/>
          <w:sz w:val="24"/>
          <w:szCs w:val="24"/>
          <w:lang w:bidi="ar-IQ"/>
        </w:rPr>
        <w:t>1</w:t>
      </w:r>
      <w:r w:rsidRPr="00BC3581">
        <w:rPr>
          <w:rFonts w:asciiTheme="majorBidi" w:hAnsiTheme="majorBidi" w:cstheme="majorBidi"/>
          <w:sz w:val="24"/>
          <w:szCs w:val="24"/>
          <w:lang w:bidi="ar-IQ"/>
        </w:rPr>
        <w:t xml:space="preserve">. </w:t>
      </w:r>
      <w:proofErr w:type="spellStart"/>
      <w:r w:rsidRPr="00BC3581">
        <w:rPr>
          <w:rFonts w:asciiTheme="majorBidi" w:hAnsiTheme="majorBidi" w:cstheme="majorBidi"/>
          <w:b/>
          <w:bCs/>
          <w:sz w:val="24"/>
          <w:szCs w:val="24"/>
          <w:lang w:bidi="ar-IQ"/>
        </w:rPr>
        <w:t>Desjeux</w:t>
      </w:r>
      <w:proofErr w:type="spellEnd"/>
      <w:r w:rsidRPr="00BC3581">
        <w:rPr>
          <w:rFonts w:asciiTheme="majorBidi" w:hAnsiTheme="majorBidi" w:cstheme="majorBidi"/>
          <w:b/>
          <w:bCs/>
          <w:sz w:val="24"/>
          <w:szCs w:val="24"/>
          <w:lang w:bidi="ar-IQ"/>
        </w:rPr>
        <w:t xml:space="preserve">,  P. (2001). </w:t>
      </w:r>
      <w:r w:rsidRPr="00BC3581">
        <w:rPr>
          <w:rFonts w:asciiTheme="majorBidi" w:hAnsiTheme="majorBidi" w:cstheme="majorBidi"/>
          <w:sz w:val="24"/>
          <w:szCs w:val="24"/>
          <w:lang w:bidi="ar-IQ"/>
        </w:rPr>
        <w:t xml:space="preserve">The increase in risk factors for </w:t>
      </w:r>
      <w:proofErr w:type="spellStart"/>
      <w:r w:rsidRPr="00BC3581">
        <w:rPr>
          <w:rFonts w:asciiTheme="majorBidi" w:hAnsiTheme="majorBidi" w:cstheme="majorBidi"/>
          <w:sz w:val="24"/>
          <w:szCs w:val="24"/>
          <w:lang w:bidi="ar-IQ"/>
        </w:rPr>
        <w:t>leishmaniasis</w:t>
      </w:r>
      <w:proofErr w:type="spellEnd"/>
      <w:r w:rsidRPr="00BC3581">
        <w:rPr>
          <w:rFonts w:asciiTheme="majorBidi" w:hAnsiTheme="majorBidi" w:cstheme="majorBidi"/>
          <w:sz w:val="24"/>
          <w:szCs w:val="24"/>
          <w:lang w:bidi="ar-IQ"/>
        </w:rPr>
        <w:t xml:space="preserve"> worldwide. Trans R </w:t>
      </w:r>
      <w:proofErr w:type="spellStart"/>
      <w:r w:rsidRPr="00BC3581">
        <w:rPr>
          <w:rFonts w:asciiTheme="majorBidi" w:hAnsiTheme="majorBidi" w:cstheme="majorBidi"/>
          <w:sz w:val="24"/>
          <w:szCs w:val="24"/>
          <w:lang w:bidi="ar-IQ"/>
        </w:rPr>
        <w:t>Soc</w:t>
      </w:r>
      <w:proofErr w:type="spellEnd"/>
      <w:r w:rsidRPr="00BC3581">
        <w:rPr>
          <w:rFonts w:asciiTheme="majorBidi" w:hAnsiTheme="majorBidi" w:cstheme="majorBidi"/>
          <w:sz w:val="24"/>
          <w:szCs w:val="24"/>
          <w:lang w:bidi="ar-IQ"/>
        </w:rPr>
        <w:t xml:space="preserve"> Trop Med Hyg;95:239–243.</w:t>
      </w:r>
    </w:p>
    <w:p w:rsidR="00213FAD" w:rsidRPr="00BC3581" w:rsidRDefault="00213FAD" w:rsidP="00213FAD">
      <w:pPr>
        <w:tabs>
          <w:tab w:val="right" w:pos="540"/>
          <w:tab w:val="right" w:pos="1080"/>
          <w:tab w:val="left" w:pos="1710"/>
          <w:tab w:val="left" w:pos="8475"/>
          <w:tab w:val="right" w:pos="10260"/>
        </w:tabs>
        <w:bidi w:val="0"/>
        <w:spacing w:line="240" w:lineRule="auto"/>
        <w:ind w:hanging="284"/>
        <w:jc w:val="both"/>
        <w:rPr>
          <w:rFonts w:asciiTheme="majorBidi" w:hAnsiTheme="majorBidi" w:cstheme="majorBidi"/>
          <w:sz w:val="24"/>
          <w:szCs w:val="24"/>
          <w:lang w:bidi="ar-IQ"/>
        </w:rPr>
      </w:pPr>
      <w:r w:rsidRPr="00BC3581">
        <w:rPr>
          <w:rFonts w:asciiTheme="majorBidi" w:hAnsiTheme="majorBidi" w:cstheme="majorBidi"/>
          <w:b/>
          <w:bCs/>
          <w:sz w:val="24"/>
          <w:szCs w:val="24"/>
          <w:lang w:bidi="ar-IQ"/>
        </w:rPr>
        <w:t xml:space="preserve">2. </w:t>
      </w:r>
      <w:proofErr w:type="spellStart"/>
      <w:r w:rsidRPr="00BC3581">
        <w:rPr>
          <w:rFonts w:asciiTheme="majorBidi" w:hAnsiTheme="majorBidi" w:cstheme="majorBidi"/>
          <w:b/>
          <w:bCs/>
          <w:sz w:val="24"/>
          <w:szCs w:val="24"/>
          <w:lang w:bidi="ar-IQ"/>
        </w:rPr>
        <w:t>Alvar</w:t>
      </w:r>
      <w:proofErr w:type="spellEnd"/>
      <w:r w:rsidRPr="00BC3581">
        <w:rPr>
          <w:rFonts w:asciiTheme="majorBidi" w:hAnsiTheme="majorBidi" w:cstheme="majorBidi"/>
          <w:b/>
          <w:bCs/>
          <w:sz w:val="24"/>
          <w:szCs w:val="24"/>
          <w:lang w:bidi="ar-IQ"/>
        </w:rPr>
        <w:t xml:space="preserve">,  J. ; Croft,  S. and </w:t>
      </w:r>
      <w:proofErr w:type="spellStart"/>
      <w:r w:rsidRPr="00BC3581">
        <w:rPr>
          <w:rFonts w:asciiTheme="majorBidi" w:hAnsiTheme="majorBidi" w:cstheme="majorBidi"/>
          <w:b/>
          <w:bCs/>
          <w:sz w:val="24"/>
          <w:szCs w:val="24"/>
          <w:lang w:bidi="ar-IQ"/>
        </w:rPr>
        <w:t>Olliaro</w:t>
      </w:r>
      <w:proofErr w:type="spellEnd"/>
      <w:r w:rsidRPr="00BC3581">
        <w:rPr>
          <w:rFonts w:asciiTheme="majorBidi" w:hAnsiTheme="majorBidi" w:cstheme="majorBidi"/>
          <w:b/>
          <w:bCs/>
          <w:sz w:val="24"/>
          <w:szCs w:val="24"/>
          <w:lang w:bidi="ar-IQ"/>
        </w:rPr>
        <w:t xml:space="preserve">,  P.( 2006). </w:t>
      </w:r>
      <w:r w:rsidRPr="00BC3581">
        <w:rPr>
          <w:rFonts w:asciiTheme="majorBidi" w:hAnsiTheme="majorBidi" w:cstheme="majorBidi"/>
          <w:sz w:val="24"/>
          <w:szCs w:val="24"/>
          <w:lang w:bidi="ar-IQ"/>
        </w:rPr>
        <w:t>Chemotherapy</w:t>
      </w:r>
      <w:r w:rsidRPr="00BC3581">
        <w:rPr>
          <w:rFonts w:asciiTheme="majorBidi" w:hAnsiTheme="majorBidi" w:cstheme="majorBidi"/>
          <w:b/>
          <w:bCs/>
          <w:sz w:val="24"/>
          <w:szCs w:val="24"/>
          <w:lang w:bidi="ar-IQ"/>
        </w:rPr>
        <w:t xml:space="preserve"> </w:t>
      </w:r>
      <w:r w:rsidRPr="00BC3581">
        <w:rPr>
          <w:rFonts w:asciiTheme="majorBidi" w:hAnsiTheme="majorBidi" w:cstheme="majorBidi"/>
          <w:sz w:val="24"/>
          <w:szCs w:val="24"/>
          <w:lang w:bidi="ar-IQ"/>
        </w:rPr>
        <w:t>in</w:t>
      </w:r>
      <w:r w:rsidRPr="00BC3581">
        <w:rPr>
          <w:rFonts w:asciiTheme="majorBidi" w:hAnsiTheme="majorBidi" w:cstheme="majorBidi"/>
          <w:b/>
          <w:bCs/>
          <w:sz w:val="24"/>
          <w:szCs w:val="24"/>
          <w:lang w:bidi="ar-IQ"/>
        </w:rPr>
        <w:t xml:space="preserve"> </w:t>
      </w:r>
      <w:r w:rsidRPr="00BC3581">
        <w:rPr>
          <w:rFonts w:asciiTheme="majorBidi" w:hAnsiTheme="majorBidi" w:cstheme="majorBidi"/>
          <w:sz w:val="24"/>
          <w:szCs w:val="24"/>
          <w:lang w:bidi="ar-IQ"/>
        </w:rPr>
        <w:t>the</w:t>
      </w:r>
      <w:r w:rsidRPr="00BC3581">
        <w:rPr>
          <w:rFonts w:asciiTheme="majorBidi" w:hAnsiTheme="majorBidi" w:cstheme="majorBidi"/>
          <w:b/>
          <w:bCs/>
          <w:sz w:val="24"/>
          <w:szCs w:val="24"/>
          <w:lang w:bidi="ar-IQ"/>
        </w:rPr>
        <w:t xml:space="preserve"> </w:t>
      </w:r>
      <w:r w:rsidRPr="00BC3581">
        <w:rPr>
          <w:rFonts w:asciiTheme="majorBidi" w:hAnsiTheme="majorBidi" w:cstheme="majorBidi"/>
          <w:sz w:val="24"/>
          <w:szCs w:val="24"/>
          <w:lang w:bidi="ar-IQ"/>
        </w:rPr>
        <w:t>treatment</w:t>
      </w:r>
      <w:r w:rsidRPr="00BC3581">
        <w:rPr>
          <w:rFonts w:asciiTheme="majorBidi" w:hAnsiTheme="majorBidi" w:cstheme="majorBidi"/>
          <w:b/>
          <w:bCs/>
          <w:sz w:val="24"/>
          <w:szCs w:val="24"/>
          <w:lang w:bidi="ar-IQ"/>
        </w:rPr>
        <w:t xml:space="preserve"> </w:t>
      </w:r>
      <w:r w:rsidRPr="00BC3581">
        <w:rPr>
          <w:rFonts w:asciiTheme="majorBidi" w:hAnsiTheme="majorBidi" w:cstheme="majorBidi"/>
          <w:sz w:val="24"/>
          <w:szCs w:val="24"/>
          <w:lang w:bidi="ar-IQ"/>
        </w:rPr>
        <w:t>and control</w:t>
      </w:r>
      <w:r w:rsidRPr="00BC3581">
        <w:rPr>
          <w:rFonts w:asciiTheme="majorBidi" w:hAnsiTheme="majorBidi" w:cstheme="majorBidi"/>
          <w:b/>
          <w:bCs/>
          <w:sz w:val="24"/>
          <w:szCs w:val="24"/>
          <w:lang w:bidi="ar-IQ"/>
        </w:rPr>
        <w:t xml:space="preserve"> </w:t>
      </w:r>
      <w:r w:rsidRPr="00BC3581">
        <w:rPr>
          <w:rFonts w:asciiTheme="majorBidi" w:hAnsiTheme="majorBidi" w:cstheme="majorBidi"/>
          <w:sz w:val="24"/>
          <w:szCs w:val="24"/>
          <w:lang w:bidi="ar-IQ"/>
        </w:rPr>
        <w:t xml:space="preserve">of </w:t>
      </w:r>
      <w:proofErr w:type="spellStart"/>
      <w:r w:rsidRPr="00BC3581">
        <w:rPr>
          <w:rFonts w:asciiTheme="majorBidi" w:hAnsiTheme="majorBidi" w:cstheme="majorBidi"/>
          <w:sz w:val="24"/>
          <w:szCs w:val="24"/>
          <w:lang w:bidi="ar-IQ"/>
        </w:rPr>
        <w:t>leishmaniasis</w:t>
      </w:r>
      <w:proofErr w:type="spellEnd"/>
      <w:r w:rsidRPr="00BC3581">
        <w:rPr>
          <w:rFonts w:asciiTheme="majorBidi" w:hAnsiTheme="majorBidi" w:cstheme="majorBidi"/>
          <w:sz w:val="24"/>
          <w:szCs w:val="24"/>
          <w:lang w:bidi="ar-IQ"/>
        </w:rPr>
        <w:t xml:space="preserve">. </w:t>
      </w:r>
      <w:proofErr w:type="spellStart"/>
      <w:r w:rsidRPr="00BC3581">
        <w:rPr>
          <w:rFonts w:asciiTheme="majorBidi" w:hAnsiTheme="majorBidi" w:cstheme="majorBidi"/>
          <w:sz w:val="24"/>
          <w:szCs w:val="24"/>
          <w:lang w:bidi="ar-IQ"/>
        </w:rPr>
        <w:t>Adv</w:t>
      </w:r>
      <w:proofErr w:type="spellEnd"/>
      <w:r w:rsidRPr="00BC3581">
        <w:rPr>
          <w:rFonts w:asciiTheme="majorBidi" w:hAnsiTheme="majorBidi" w:cstheme="majorBidi"/>
          <w:sz w:val="24"/>
          <w:szCs w:val="24"/>
          <w:lang w:bidi="ar-IQ"/>
        </w:rPr>
        <w:t xml:space="preserve"> </w:t>
      </w:r>
      <w:proofErr w:type="spellStart"/>
      <w:r w:rsidRPr="00BC3581">
        <w:rPr>
          <w:rFonts w:asciiTheme="majorBidi" w:hAnsiTheme="majorBidi" w:cstheme="majorBidi"/>
          <w:sz w:val="24"/>
          <w:szCs w:val="24"/>
          <w:lang w:bidi="ar-IQ"/>
        </w:rPr>
        <w:t>Parasitol</w:t>
      </w:r>
      <w:proofErr w:type="spellEnd"/>
      <w:r w:rsidRPr="00BC3581">
        <w:rPr>
          <w:rFonts w:asciiTheme="majorBidi" w:hAnsiTheme="majorBidi" w:cstheme="majorBidi"/>
          <w:sz w:val="24"/>
          <w:szCs w:val="24"/>
          <w:lang w:bidi="ar-IQ"/>
        </w:rPr>
        <w:t>. 61 : 223–274.</w:t>
      </w:r>
    </w:p>
    <w:p w:rsidR="00213FAD" w:rsidRPr="00BC3581" w:rsidRDefault="00213FAD" w:rsidP="00213FAD">
      <w:pPr>
        <w:autoSpaceDE w:val="0"/>
        <w:autoSpaceDN w:val="0"/>
        <w:bidi w:val="0"/>
        <w:adjustRightInd w:val="0"/>
        <w:spacing w:line="240" w:lineRule="auto"/>
        <w:ind w:hanging="284"/>
        <w:jc w:val="both"/>
        <w:rPr>
          <w:rFonts w:asciiTheme="majorBidi" w:eastAsiaTheme="minorHAnsi" w:hAnsiTheme="majorBidi" w:cstheme="majorBidi"/>
          <w:sz w:val="24"/>
          <w:szCs w:val="24"/>
        </w:rPr>
      </w:pPr>
      <w:r w:rsidRPr="00BC3581">
        <w:rPr>
          <w:rFonts w:asciiTheme="majorBidi" w:eastAsiaTheme="minorHAnsi" w:hAnsiTheme="majorBidi" w:cstheme="majorBidi"/>
          <w:b/>
          <w:bCs/>
          <w:sz w:val="24"/>
          <w:szCs w:val="24"/>
        </w:rPr>
        <w:lastRenderedPageBreak/>
        <w:t xml:space="preserve">3. Gabriele,  S. ; </w:t>
      </w:r>
      <w:proofErr w:type="spellStart"/>
      <w:r w:rsidRPr="00BC3581">
        <w:rPr>
          <w:rFonts w:asciiTheme="majorBidi" w:eastAsiaTheme="minorHAnsi" w:hAnsiTheme="majorBidi" w:cstheme="majorBidi"/>
          <w:b/>
          <w:bCs/>
          <w:sz w:val="24"/>
          <w:szCs w:val="24"/>
        </w:rPr>
        <w:t>Abedelmajeed</w:t>
      </w:r>
      <w:proofErr w:type="spellEnd"/>
      <w:r w:rsidRPr="00BC3581">
        <w:rPr>
          <w:rFonts w:asciiTheme="majorBidi" w:eastAsiaTheme="minorHAnsi" w:hAnsiTheme="majorBidi" w:cstheme="majorBidi"/>
          <w:b/>
          <w:bCs/>
          <w:sz w:val="24"/>
          <w:szCs w:val="24"/>
        </w:rPr>
        <w:t xml:space="preserve">,  N. ; Nicole,  D. ; Carlo, S. ; </w:t>
      </w:r>
      <w:proofErr w:type="spellStart"/>
      <w:r w:rsidRPr="00BC3581">
        <w:rPr>
          <w:rFonts w:asciiTheme="majorBidi" w:eastAsiaTheme="minorHAnsi" w:hAnsiTheme="majorBidi" w:cstheme="majorBidi"/>
          <w:b/>
          <w:bCs/>
          <w:sz w:val="24"/>
          <w:szCs w:val="24"/>
        </w:rPr>
        <w:t>Henk</w:t>
      </w:r>
      <w:proofErr w:type="spellEnd"/>
      <w:r w:rsidRPr="00BC3581">
        <w:rPr>
          <w:rFonts w:asciiTheme="majorBidi" w:eastAsiaTheme="minorHAnsi" w:hAnsiTheme="majorBidi" w:cstheme="majorBidi"/>
          <w:b/>
          <w:bCs/>
          <w:sz w:val="24"/>
          <w:szCs w:val="24"/>
        </w:rPr>
        <w:t xml:space="preserve">, D. ; </w:t>
      </w:r>
      <w:proofErr w:type="spellStart"/>
      <w:r w:rsidRPr="00BC3581">
        <w:rPr>
          <w:rFonts w:asciiTheme="majorBidi" w:eastAsiaTheme="minorHAnsi" w:hAnsiTheme="majorBidi" w:cstheme="majorBidi"/>
          <w:b/>
          <w:bCs/>
          <w:sz w:val="24"/>
          <w:szCs w:val="24"/>
        </w:rPr>
        <w:t>Schallig</w:t>
      </w:r>
      <w:proofErr w:type="spellEnd"/>
      <w:r w:rsidRPr="00BC3581">
        <w:rPr>
          <w:rFonts w:asciiTheme="majorBidi" w:eastAsiaTheme="minorHAnsi" w:hAnsiTheme="majorBidi" w:cstheme="majorBidi"/>
          <w:b/>
          <w:bCs/>
          <w:sz w:val="24"/>
          <w:szCs w:val="24"/>
        </w:rPr>
        <w:t>, F. H. Wolfgang,  P. and Charles,  L. J. (2003).</w:t>
      </w:r>
      <w:r w:rsidRPr="00BC3581">
        <w:rPr>
          <w:rFonts w:asciiTheme="majorBidi" w:eastAsiaTheme="minorHAnsi" w:hAnsiTheme="majorBidi" w:cstheme="majorBidi"/>
          <w:sz w:val="24"/>
          <w:szCs w:val="24"/>
        </w:rPr>
        <w:t xml:space="preserve"> PCR diagnosis and characterization of </w:t>
      </w:r>
      <w:proofErr w:type="spellStart"/>
      <w:r w:rsidRPr="00BC3581">
        <w:rPr>
          <w:rFonts w:asciiTheme="majorBidi" w:eastAsiaTheme="minorHAnsi" w:hAnsiTheme="majorBidi" w:cstheme="majorBidi"/>
          <w:i/>
          <w:iCs/>
          <w:sz w:val="24"/>
          <w:szCs w:val="24"/>
        </w:rPr>
        <w:t>Leishmania</w:t>
      </w:r>
      <w:proofErr w:type="spellEnd"/>
      <w:r w:rsidRPr="00BC3581">
        <w:rPr>
          <w:rFonts w:asciiTheme="majorBidi" w:eastAsiaTheme="minorHAnsi" w:hAnsiTheme="majorBidi" w:cstheme="majorBidi"/>
          <w:i/>
          <w:iCs/>
          <w:sz w:val="24"/>
          <w:szCs w:val="24"/>
        </w:rPr>
        <w:t xml:space="preserve"> </w:t>
      </w:r>
      <w:r w:rsidRPr="00BC3581">
        <w:rPr>
          <w:rFonts w:asciiTheme="majorBidi" w:eastAsiaTheme="minorHAnsi" w:hAnsiTheme="majorBidi" w:cstheme="majorBidi"/>
          <w:sz w:val="24"/>
          <w:szCs w:val="24"/>
        </w:rPr>
        <w:t>in local and imported clinical samples.  Diag. Micro. and Inf. Dis. 47,349–358</w:t>
      </w:r>
    </w:p>
    <w:p w:rsidR="00213FAD" w:rsidRPr="00BC3581" w:rsidRDefault="00213FAD" w:rsidP="00213FAD">
      <w:pPr>
        <w:shd w:val="clear" w:color="auto" w:fill="FFFFFF"/>
        <w:bidi w:val="0"/>
        <w:spacing w:line="240" w:lineRule="auto"/>
        <w:ind w:hanging="284"/>
        <w:jc w:val="both"/>
        <w:rPr>
          <w:rFonts w:asciiTheme="majorBidi" w:hAnsiTheme="majorBidi" w:cstheme="majorBidi"/>
          <w:sz w:val="24"/>
          <w:szCs w:val="24"/>
        </w:rPr>
      </w:pPr>
      <w:r w:rsidRPr="00BC3581">
        <w:rPr>
          <w:rFonts w:asciiTheme="majorBidi" w:hAnsiTheme="majorBidi" w:cstheme="majorBidi"/>
          <w:b/>
          <w:bCs/>
          <w:sz w:val="24"/>
          <w:szCs w:val="24"/>
          <w:lang w:bidi="ar-IQ"/>
        </w:rPr>
        <w:t xml:space="preserve">4. </w:t>
      </w:r>
      <w:proofErr w:type="spellStart"/>
      <w:r w:rsidRPr="00BC3581">
        <w:rPr>
          <w:rFonts w:asciiTheme="majorBidi" w:hAnsiTheme="majorBidi" w:cstheme="majorBidi"/>
          <w:b/>
          <w:bCs/>
          <w:sz w:val="24"/>
          <w:szCs w:val="24"/>
        </w:rPr>
        <w:t>Rioux</w:t>
      </w:r>
      <w:proofErr w:type="spellEnd"/>
      <w:r w:rsidRPr="00BC3581">
        <w:rPr>
          <w:rFonts w:asciiTheme="majorBidi" w:hAnsiTheme="majorBidi" w:cstheme="majorBidi"/>
          <w:b/>
          <w:bCs/>
          <w:sz w:val="24"/>
          <w:szCs w:val="24"/>
        </w:rPr>
        <w:t xml:space="preserve">, </w:t>
      </w:r>
      <w:hyperlink r:id="rId16" w:history="1">
        <w:r w:rsidRPr="00BC3581">
          <w:rPr>
            <w:rStyle w:val="Hyperlink"/>
            <w:rFonts w:asciiTheme="majorBidi" w:hAnsiTheme="majorBidi" w:cstheme="majorBidi"/>
            <w:b/>
            <w:bCs/>
            <w:sz w:val="24"/>
            <w:szCs w:val="24"/>
          </w:rPr>
          <w:t>J. A. ;</w:t>
        </w:r>
      </w:hyperlink>
      <w:r w:rsidRPr="00BC3581">
        <w:rPr>
          <w:rFonts w:asciiTheme="majorBidi" w:hAnsiTheme="majorBidi" w:cstheme="majorBidi"/>
          <w:b/>
          <w:bCs/>
          <w:sz w:val="24"/>
          <w:szCs w:val="24"/>
        </w:rPr>
        <w:t xml:space="preserve"> </w:t>
      </w:r>
      <w:hyperlink r:id="rId17" w:history="1">
        <w:proofErr w:type="spellStart"/>
        <w:r w:rsidRPr="00BC3581">
          <w:rPr>
            <w:rStyle w:val="Hyperlink"/>
            <w:rFonts w:asciiTheme="majorBidi" w:hAnsiTheme="majorBidi" w:cstheme="majorBidi"/>
            <w:b/>
            <w:bCs/>
            <w:sz w:val="24"/>
            <w:szCs w:val="24"/>
          </w:rPr>
          <w:t>Lanotte</w:t>
        </w:r>
        <w:proofErr w:type="spellEnd"/>
      </w:hyperlink>
      <w:r w:rsidRPr="00BC3581">
        <w:rPr>
          <w:rFonts w:asciiTheme="majorBidi" w:hAnsiTheme="majorBidi" w:cstheme="majorBidi"/>
          <w:b/>
          <w:bCs/>
          <w:sz w:val="24"/>
          <w:szCs w:val="24"/>
        </w:rPr>
        <w:t xml:space="preserve">, G. ; </w:t>
      </w:r>
      <w:hyperlink r:id="rId18" w:history="1">
        <w:proofErr w:type="spellStart"/>
        <w:r w:rsidRPr="00BC3581">
          <w:rPr>
            <w:rStyle w:val="Hyperlink"/>
            <w:rFonts w:asciiTheme="majorBidi" w:hAnsiTheme="majorBidi" w:cstheme="majorBidi"/>
            <w:b/>
            <w:bCs/>
            <w:sz w:val="24"/>
            <w:szCs w:val="24"/>
          </w:rPr>
          <w:t>Serres</w:t>
        </w:r>
        <w:proofErr w:type="spellEnd"/>
      </w:hyperlink>
      <w:r w:rsidRPr="00BC3581">
        <w:rPr>
          <w:rFonts w:asciiTheme="majorBidi" w:hAnsiTheme="majorBidi" w:cstheme="majorBidi"/>
          <w:b/>
          <w:bCs/>
          <w:sz w:val="24"/>
          <w:szCs w:val="24"/>
        </w:rPr>
        <w:t xml:space="preserve">, E. ; </w:t>
      </w:r>
      <w:proofErr w:type="spellStart"/>
      <w:r w:rsidRPr="00BC3581">
        <w:rPr>
          <w:rFonts w:asciiTheme="majorBidi" w:hAnsiTheme="majorBidi" w:cstheme="majorBidi"/>
          <w:b/>
          <w:bCs/>
          <w:sz w:val="24"/>
          <w:szCs w:val="24"/>
        </w:rPr>
        <w:t>Pratlong</w:t>
      </w:r>
      <w:proofErr w:type="spellEnd"/>
      <w:r w:rsidRPr="00BC3581">
        <w:rPr>
          <w:rFonts w:asciiTheme="majorBidi" w:hAnsiTheme="majorBidi" w:cstheme="majorBidi"/>
          <w:b/>
          <w:bCs/>
          <w:sz w:val="24"/>
          <w:szCs w:val="24"/>
        </w:rPr>
        <w:t>, F. ;</w:t>
      </w:r>
      <w:hyperlink r:id="rId19" w:history="1">
        <w:r w:rsidRPr="00BC3581">
          <w:rPr>
            <w:rStyle w:val="Hyperlink"/>
            <w:rFonts w:asciiTheme="majorBidi" w:hAnsiTheme="majorBidi" w:cstheme="majorBidi"/>
            <w:b/>
            <w:bCs/>
            <w:sz w:val="24"/>
            <w:szCs w:val="24"/>
          </w:rPr>
          <w:t xml:space="preserve"> </w:t>
        </w:r>
        <w:proofErr w:type="spellStart"/>
        <w:r w:rsidRPr="00BC3581">
          <w:rPr>
            <w:rStyle w:val="Hyperlink"/>
            <w:rFonts w:asciiTheme="majorBidi" w:hAnsiTheme="majorBidi" w:cstheme="majorBidi"/>
            <w:b/>
            <w:bCs/>
            <w:sz w:val="24"/>
            <w:szCs w:val="24"/>
          </w:rPr>
          <w:t>Bastien</w:t>
        </w:r>
        <w:proofErr w:type="spellEnd"/>
      </w:hyperlink>
      <w:r w:rsidRPr="00BC3581">
        <w:rPr>
          <w:rFonts w:asciiTheme="majorBidi" w:hAnsiTheme="majorBidi" w:cstheme="majorBidi"/>
          <w:b/>
          <w:bCs/>
          <w:sz w:val="24"/>
          <w:szCs w:val="24"/>
        </w:rPr>
        <w:t xml:space="preserve">, P. and </w:t>
      </w:r>
      <w:proofErr w:type="spellStart"/>
      <w:r w:rsidRPr="00BC3581">
        <w:rPr>
          <w:rFonts w:asciiTheme="majorBidi" w:hAnsiTheme="majorBidi" w:cstheme="majorBidi"/>
          <w:b/>
          <w:bCs/>
          <w:sz w:val="24"/>
          <w:szCs w:val="24"/>
        </w:rPr>
        <w:t>Perieres</w:t>
      </w:r>
      <w:proofErr w:type="spellEnd"/>
      <w:r w:rsidRPr="00BC3581">
        <w:rPr>
          <w:rFonts w:asciiTheme="majorBidi" w:hAnsiTheme="majorBidi" w:cstheme="majorBidi"/>
          <w:b/>
          <w:bCs/>
          <w:sz w:val="24"/>
          <w:szCs w:val="24"/>
        </w:rPr>
        <w:t xml:space="preserve"> J.</w:t>
      </w:r>
      <w:r w:rsidRPr="00BC3581">
        <w:rPr>
          <w:rFonts w:asciiTheme="majorBidi" w:hAnsiTheme="majorBidi" w:cstheme="majorBidi"/>
          <w:sz w:val="24"/>
          <w:szCs w:val="24"/>
        </w:rPr>
        <w:t xml:space="preserve"> </w:t>
      </w:r>
      <w:r w:rsidRPr="00BC3581">
        <w:rPr>
          <w:rFonts w:asciiTheme="majorBidi" w:hAnsiTheme="majorBidi" w:cstheme="majorBidi"/>
          <w:b/>
          <w:bCs/>
          <w:sz w:val="24"/>
          <w:szCs w:val="24"/>
        </w:rPr>
        <w:t>(1990).</w:t>
      </w:r>
      <w:r w:rsidRPr="00BC3581">
        <w:rPr>
          <w:rFonts w:asciiTheme="majorBidi" w:hAnsiTheme="majorBidi" w:cstheme="majorBidi"/>
          <w:sz w:val="24"/>
          <w:szCs w:val="24"/>
        </w:rPr>
        <w:t xml:space="preserve">Taxonomy of </w:t>
      </w:r>
      <w:proofErr w:type="spellStart"/>
      <w:r w:rsidRPr="00BC3581">
        <w:rPr>
          <w:rFonts w:asciiTheme="majorBidi" w:hAnsiTheme="majorBidi" w:cstheme="majorBidi"/>
          <w:i/>
          <w:iCs/>
          <w:sz w:val="24"/>
          <w:szCs w:val="24"/>
        </w:rPr>
        <w:t>Leishmania</w:t>
      </w:r>
      <w:proofErr w:type="spellEnd"/>
      <w:r w:rsidRPr="00BC3581">
        <w:rPr>
          <w:rFonts w:asciiTheme="majorBidi" w:hAnsiTheme="majorBidi" w:cstheme="majorBidi"/>
          <w:sz w:val="24"/>
          <w:szCs w:val="24"/>
        </w:rPr>
        <w:t xml:space="preserve">. Use of </w:t>
      </w:r>
      <w:proofErr w:type="spellStart"/>
      <w:r w:rsidRPr="00BC3581">
        <w:rPr>
          <w:rFonts w:asciiTheme="majorBidi" w:hAnsiTheme="majorBidi" w:cstheme="majorBidi"/>
          <w:sz w:val="24"/>
          <w:szCs w:val="24"/>
        </w:rPr>
        <w:t>isoenzymes</w:t>
      </w:r>
      <w:proofErr w:type="spellEnd"/>
      <w:r w:rsidRPr="00BC3581">
        <w:rPr>
          <w:rFonts w:asciiTheme="majorBidi" w:hAnsiTheme="majorBidi" w:cstheme="majorBidi"/>
          <w:sz w:val="24"/>
          <w:szCs w:val="24"/>
        </w:rPr>
        <w:t xml:space="preserve">. Suggestions for a new classification.  </w:t>
      </w:r>
      <w:hyperlink r:id="rId20" w:history="1">
        <w:r w:rsidRPr="00BC3581">
          <w:rPr>
            <w:rStyle w:val="Hyperlink"/>
            <w:rFonts w:asciiTheme="majorBidi" w:hAnsiTheme="majorBidi" w:cstheme="majorBidi"/>
            <w:sz w:val="24"/>
            <w:szCs w:val="24"/>
          </w:rPr>
          <w:t xml:space="preserve">Ann </w:t>
        </w:r>
        <w:proofErr w:type="spellStart"/>
        <w:r w:rsidRPr="00BC3581">
          <w:rPr>
            <w:rStyle w:val="Hyperlink"/>
            <w:rFonts w:asciiTheme="majorBidi" w:hAnsiTheme="majorBidi" w:cstheme="majorBidi"/>
            <w:sz w:val="24"/>
            <w:szCs w:val="24"/>
          </w:rPr>
          <w:t>Parasitol</w:t>
        </w:r>
        <w:proofErr w:type="spellEnd"/>
        <w:r w:rsidRPr="00BC3581">
          <w:rPr>
            <w:rStyle w:val="Hyperlink"/>
            <w:rFonts w:asciiTheme="majorBidi" w:hAnsiTheme="majorBidi" w:cstheme="majorBidi"/>
            <w:sz w:val="24"/>
            <w:szCs w:val="24"/>
          </w:rPr>
          <w:t xml:space="preserve"> Hum Comp; 65 (3) : 111-125</w:t>
        </w:r>
      </w:hyperlink>
      <w:r w:rsidRPr="00BC3581">
        <w:rPr>
          <w:rFonts w:asciiTheme="majorBidi" w:hAnsiTheme="majorBidi" w:cstheme="majorBidi"/>
          <w:sz w:val="24"/>
          <w:szCs w:val="24"/>
        </w:rPr>
        <w:t>.</w:t>
      </w:r>
    </w:p>
    <w:p w:rsidR="00213FAD" w:rsidRPr="00BC3581" w:rsidRDefault="00213FAD" w:rsidP="00213FAD">
      <w:pPr>
        <w:autoSpaceDE w:val="0"/>
        <w:autoSpaceDN w:val="0"/>
        <w:bidi w:val="0"/>
        <w:adjustRightInd w:val="0"/>
        <w:spacing w:line="240" w:lineRule="auto"/>
        <w:ind w:hanging="284"/>
        <w:jc w:val="both"/>
        <w:rPr>
          <w:rFonts w:asciiTheme="majorBidi" w:eastAsiaTheme="minorHAnsi" w:hAnsiTheme="majorBidi" w:cstheme="majorBidi"/>
          <w:sz w:val="24"/>
          <w:szCs w:val="24"/>
        </w:rPr>
      </w:pPr>
      <w:r w:rsidRPr="00BC3581">
        <w:rPr>
          <w:rFonts w:asciiTheme="majorBidi" w:eastAsiaTheme="minorHAnsi" w:hAnsiTheme="majorBidi" w:cstheme="majorBidi"/>
          <w:b/>
          <w:bCs/>
          <w:sz w:val="24"/>
          <w:szCs w:val="24"/>
        </w:rPr>
        <w:t>5. Vega Lopez,  F. (2003).</w:t>
      </w:r>
      <w:r w:rsidRPr="00BC3581">
        <w:rPr>
          <w:rFonts w:asciiTheme="majorBidi" w:eastAsiaTheme="minorHAnsi" w:hAnsiTheme="majorBidi" w:cstheme="majorBidi"/>
          <w:sz w:val="24"/>
          <w:szCs w:val="24"/>
        </w:rPr>
        <w:t xml:space="preserve"> Diagnosis of cutaneous </w:t>
      </w:r>
      <w:proofErr w:type="spellStart"/>
      <w:r w:rsidRPr="00BC3581">
        <w:rPr>
          <w:rFonts w:asciiTheme="majorBidi" w:eastAsiaTheme="minorHAnsi" w:hAnsiTheme="majorBidi" w:cstheme="majorBidi"/>
          <w:sz w:val="24"/>
          <w:szCs w:val="24"/>
        </w:rPr>
        <w:t>leishmaniasis</w:t>
      </w:r>
      <w:proofErr w:type="spellEnd"/>
      <w:r w:rsidRPr="00BC3581">
        <w:rPr>
          <w:rFonts w:asciiTheme="majorBidi" w:eastAsiaTheme="minorHAnsi" w:hAnsiTheme="majorBidi" w:cstheme="majorBidi"/>
          <w:sz w:val="24"/>
          <w:szCs w:val="24"/>
        </w:rPr>
        <w:t xml:space="preserve">. </w:t>
      </w:r>
      <w:proofErr w:type="spellStart"/>
      <w:r w:rsidRPr="00BC3581">
        <w:rPr>
          <w:rFonts w:asciiTheme="majorBidi" w:eastAsiaTheme="minorHAnsi" w:hAnsiTheme="majorBidi" w:cstheme="majorBidi"/>
          <w:sz w:val="24"/>
          <w:szCs w:val="24"/>
        </w:rPr>
        <w:t>Curr</w:t>
      </w:r>
      <w:proofErr w:type="spellEnd"/>
      <w:r w:rsidRPr="00BC3581">
        <w:rPr>
          <w:rFonts w:asciiTheme="majorBidi" w:eastAsiaTheme="minorHAnsi" w:hAnsiTheme="majorBidi" w:cstheme="majorBidi"/>
          <w:sz w:val="24"/>
          <w:szCs w:val="24"/>
        </w:rPr>
        <w:t xml:space="preserve"> </w:t>
      </w:r>
      <w:proofErr w:type="spellStart"/>
      <w:r w:rsidRPr="00BC3581">
        <w:rPr>
          <w:rFonts w:asciiTheme="majorBidi" w:eastAsiaTheme="minorHAnsi" w:hAnsiTheme="majorBidi" w:cstheme="majorBidi"/>
          <w:sz w:val="24"/>
          <w:szCs w:val="24"/>
        </w:rPr>
        <w:t>Opin</w:t>
      </w:r>
      <w:proofErr w:type="spellEnd"/>
      <w:r w:rsidRPr="00BC3581">
        <w:rPr>
          <w:rFonts w:asciiTheme="majorBidi" w:eastAsiaTheme="minorHAnsi" w:hAnsiTheme="majorBidi" w:cstheme="majorBidi"/>
          <w:sz w:val="24"/>
          <w:szCs w:val="24"/>
        </w:rPr>
        <w:t xml:space="preserve"> Infect Dis</w:t>
      </w:r>
    </w:p>
    <w:p w:rsidR="00213FAD" w:rsidRPr="00BC3581" w:rsidRDefault="00213FAD" w:rsidP="00213FAD">
      <w:pPr>
        <w:autoSpaceDE w:val="0"/>
        <w:autoSpaceDN w:val="0"/>
        <w:bidi w:val="0"/>
        <w:adjustRightInd w:val="0"/>
        <w:spacing w:line="240" w:lineRule="auto"/>
        <w:ind w:hanging="284"/>
        <w:jc w:val="both"/>
        <w:rPr>
          <w:rFonts w:asciiTheme="majorBidi" w:eastAsiaTheme="minorHAnsi" w:hAnsiTheme="majorBidi" w:cstheme="majorBidi"/>
          <w:sz w:val="24"/>
          <w:szCs w:val="24"/>
        </w:rPr>
      </w:pPr>
      <w:r w:rsidRPr="00BC3581">
        <w:rPr>
          <w:rFonts w:asciiTheme="majorBidi" w:eastAsiaTheme="minorHAnsi" w:hAnsiTheme="majorBidi" w:cstheme="majorBidi"/>
          <w:sz w:val="24"/>
          <w:szCs w:val="24"/>
        </w:rPr>
        <w:t xml:space="preserve">     ;16:97–101.</w:t>
      </w:r>
    </w:p>
    <w:p w:rsidR="00213FAD" w:rsidRPr="00BC3581" w:rsidRDefault="00213FAD" w:rsidP="00213FAD">
      <w:pPr>
        <w:autoSpaceDE w:val="0"/>
        <w:autoSpaceDN w:val="0"/>
        <w:bidi w:val="0"/>
        <w:adjustRightInd w:val="0"/>
        <w:spacing w:line="240" w:lineRule="auto"/>
        <w:ind w:hanging="284"/>
        <w:jc w:val="both"/>
        <w:rPr>
          <w:rFonts w:asciiTheme="majorBidi" w:eastAsiaTheme="minorHAnsi" w:hAnsiTheme="majorBidi" w:cstheme="majorBidi"/>
          <w:sz w:val="24"/>
          <w:szCs w:val="24"/>
        </w:rPr>
      </w:pPr>
      <w:r w:rsidRPr="00BC3581">
        <w:rPr>
          <w:rFonts w:asciiTheme="majorBidi" w:eastAsiaTheme="minorHAnsi" w:hAnsiTheme="majorBidi" w:cstheme="majorBidi"/>
          <w:b/>
          <w:bCs/>
          <w:sz w:val="24"/>
          <w:szCs w:val="24"/>
        </w:rPr>
        <w:t xml:space="preserve">6. </w:t>
      </w:r>
      <w:proofErr w:type="spellStart"/>
      <w:r w:rsidRPr="00BC3581">
        <w:rPr>
          <w:rFonts w:asciiTheme="majorBidi" w:eastAsiaTheme="minorHAnsi" w:hAnsiTheme="majorBidi" w:cstheme="majorBidi"/>
          <w:b/>
          <w:bCs/>
          <w:sz w:val="24"/>
          <w:szCs w:val="24"/>
        </w:rPr>
        <w:t>Profeta</w:t>
      </w:r>
      <w:proofErr w:type="spellEnd"/>
      <w:r w:rsidRPr="00BC3581">
        <w:rPr>
          <w:rFonts w:asciiTheme="majorBidi" w:eastAsiaTheme="minorHAnsi" w:hAnsiTheme="majorBidi" w:cstheme="majorBidi"/>
          <w:b/>
          <w:bCs/>
          <w:sz w:val="24"/>
          <w:szCs w:val="24"/>
        </w:rPr>
        <w:t xml:space="preserve">,  M. Z. ; </w:t>
      </w:r>
      <w:proofErr w:type="spellStart"/>
      <w:r w:rsidRPr="00BC3581">
        <w:rPr>
          <w:rFonts w:asciiTheme="majorBidi" w:eastAsiaTheme="minorHAnsi" w:hAnsiTheme="majorBidi" w:cstheme="majorBidi"/>
          <w:b/>
          <w:bCs/>
          <w:sz w:val="24"/>
          <w:szCs w:val="24"/>
        </w:rPr>
        <w:t>Rotondo</w:t>
      </w:r>
      <w:proofErr w:type="spellEnd"/>
      <w:r w:rsidRPr="00BC3581">
        <w:rPr>
          <w:rFonts w:asciiTheme="majorBidi" w:eastAsiaTheme="minorHAnsi" w:hAnsiTheme="majorBidi" w:cstheme="majorBidi"/>
          <w:b/>
          <w:bCs/>
          <w:sz w:val="24"/>
          <w:szCs w:val="24"/>
        </w:rPr>
        <w:t xml:space="preserve"> da Silva,  A. ; Oliveira, F. S. ; </w:t>
      </w:r>
      <w:proofErr w:type="spellStart"/>
      <w:r w:rsidRPr="00BC3581">
        <w:rPr>
          <w:rFonts w:asciiTheme="majorBidi" w:eastAsiaTheme="minorHAnsi" w:hAnsiTheme="majorBidi" w:cstheme="majorBidi"/>
          <w:b/>
          <w:bCs/>
          <w:sz w:val="24"/>
          <w:szCs w:val="24"/>
        </w:rPr>
        <w:t>Caligiorne</w:t>
      </w:r>
      <w:proofErr w:type="spellEnd"/>
      <w:r w:rsidRPr="00BC3581">
        <w:rPr>
          <w:rFonts w:asciiTheme="majorBidi" w:eastAsiaTheme="minorHAnsi" w:hAnsiTheme="majorBidi" w:cstheme="majorBidi"/>
          <w:b/>
          <w:bCs/>
          <w:sz w:val="24"/>
          <w:szCs w:val="24"/>
        </w:rPr>
        <w:t xml:space="preserve">,  B. R. ; Oliveira,  E. and </w:t>
      </w:r>
      <w:proofErr w:type="spellStart"/>
      <w:r w:rsidRPr="00BC3581">
        <w:rPr>
          <w:rFonts w:asciiTheme="majorBidi" w:eastAsiaTheme="minorHAnsi" w:hAnsiTheme="majorBidi" w:cstheme="majorBidi"/>
          <w:b/>
          <w:bCs/>
          <w:sz w:val="24"/>
          <w:szCs w:val="24"/>
        </w:rPr>
        <w:t>Rabello</w:t>
      </w:r>
      <w:proofErr w:type="spellEnd"/>
      <w:r w:rsidRPr="00BC3581">
        <w:rPr>
          <w:rFonts w:asciiTheme="majorBidi" w:eastAsiaTheme="minorHAnsi" w:hAnsiTheme="majorBidi" w:cstheme="majorBidi"/>
          <w:b/>
          <w:bCs/>
          <w:sz w:val="24"/>
          <w:szCs w:val="24"/>
        </w:rPr>
        <w:t>, A. (2009).</w:t>
      </w:r>
      <w:r w:rsidRPr="00BC3581">
        <w:rPr>
          <w:rFonts w:asciiTheme="majorBidi" w:eastAsiaTheme="minorHAnsi" w:hAnsiTheme="majorBidi" w:cstheme="majorBidi"/>
          <w:sz w:val="24"/>
          <w:szCs w:val="24"/>
        </w:rPr>
        <w:t xml:space="preserve"> Lesion aspirate culture for the diagnosis and isolation of </w:t>
      </w:r>
      <w:proofErr w:type="spellStart"/>
      <w:r w:rsidRPr="00BC3581">
        <w:rPr>
          <w:rFonts w:asciiTheme="majorBidi" w:eastAsiaTheme="minorHAnsi" w:hAnsiTheme="majorBidi" w:cstheme="majorBidi"/>
          <w:i/>
          <w:iCs/>
          <w:sz w:val="24"/>
          <w:szCs w:val="24"/>
        </w:rPr>
        <w:t>Leishmania</w:t>
      </w:r>
      <w:proofErr w:type="spellEnd"/>
      <w:r w:rsidRPr="00BC3581">
        <w:rPr>
          <w:rFonts w:asciiTheme="majorBidi" w:eastAsiaTheme="minorHAnsi" w:hAnsiTheme="majorBidi" w:cstheme="majorBidi"/>
          <w:i/>
          <w:iCs/>
          <w:sz w:val="24"/>
          <w:szCs w:val="24"/>
        </w:rPr>
        <w:t xml:space="preserve"> </w:t>
      </w:r>
      <w:r w:rsidRPr="00BC3581">
        <w:rPr>
          <w:rFonts w:asciiTheme="majorBidi" w:eastAsiaTheme="minorHAnsi" w:hAnsiTheme="majorBidi" w:cstheme="majorBidi"/>
          <w:sz w:val="24"/>
          <w:szCs w:val="24"/>
        </w:rPr>
        <w:t xml:space="preserve">spp. from patients with cutaneous </w:t>
      </w:r>
      <w:proofErr w:type="spellStart"/>
      <w:r w:rsidRPr="00BC3581">
        <w:rPr>
          <w:rFonts w:asciiTheme="majorBidi" w:eastAsiaTheme="minorHAnsi" w:hAnsiTheme="majorBidi" w:cstheme="majorBidi"/>
          <w:sz w:val="24"/>
          <w:szCs w:val="24"/>
        </w:rPr>
        <w:t>leishmaniasis</w:t>
      </w:r>
      <w:proofErr w:type="spellEnd"/>
      <w:r w:rsidRPr="00BC3581">
        <w:rPr>
          <w:rFonts w:asciiTheme="majorBidi" w:eastAsiaTheme="minorHAnsi" w:hAnsiTheme="majorBidi" w:cstheme="majorBidi"/>
          <w:sz w:val="24"/>
          <w:szCs w:val="24"/>
        </w:rPr>
        <w:t xml:space="preserve">. </w:t>
      </w:r>
      <w:proofErr w:type="spellStart"/>
      <w:r w:rsidRPr="00BC3581">
        <w:rPr>
          <w:rFonts w:asciiTheme="majorBidi" w:eastAsiaTheme="minorHAnsi" w:hAnsiTheme="majorBidi" w:cstheme="majorBidi"/>
          <w:sz w:val="24"/>
          <w:szCs w:val="24"/>
        </w:rPr>
        <w:t>Mem</w:t>
      </w:r>
      <w:proofErr w:type="spellEnd"/>
      <w:r w:rsidRPr="00BC3581">
        <w:rPr>
          <w:rFonts w:asciiTheme="majorBidi" w:eastAsiaTheme="minorHAnsi" w:hAnsiTheme="majorBidi" w:cstheme="majorBidi"/>
          <w:sz w:val="24"/>
          <w:szCs w:val="24"/>
        </w:rPr>
        <w:t xml:space="preserve"> </w:t>
      </w:r>
      <w:proofErr w:type="spellStart"/>
      <w:r w:rsidRPr="00BC3581">
        <w:rPr>
          <w:rFonts w:asciiTheme="majorBidi" w:eastAsiaTheme="minorHAnsi" w:hAnsiTheme="majorBidi" w:cstheme="majorBidi"/>
          <w:sz w:val="24"/>
          <w:szCs w:val="24"/>
        </w:rPr>
        <w:t>Inst</w:t>
      </w:r>
      <w:proofErr w:type="spellEnd"/>
      <w:r w:rsidRPr="00BC3581">
        <w:rPr>
          <w:rFonts w:asciiTheme="majorBidi" w:eastAsiaTheme="minorHAnsi" w:hAnsiTheme="majorBidi" w:cstheme="majorBidi"/>
          <w:sz w:val="24"/>
          <w:szCs w:val="24"/>
        </w:rPr>
        <w:t xml:space="preserve"> </w:t>
      </w:r>
      <w:proofErr w:type="spellStart"/>
      <w:r w:rsidRPr="00BC3581">
        <w:rPr>
          <w:rFonts w:asciiTheme="majorBidi" w:eastAsiaTheme="minorHAnsi" w:hAnsiTheme="majorBidi" w:cstheme="majorBidi"/>
          <w:sz w:val="24"/>
          <w:szCs w:val="24"/>
        </w:rPr>
        <w:t>Oswaldo</w:t>
      </w:r>
      <w:proofErr w:type="spellEnd"/>
      <w:r w:rsidRPr="00BC3581">
        <w:rPr>
          <w:rFonts w:asciiTheme="majorBidi" w:eastAsiaTheme="minorHAnsi" w:hAnsiTheme="majorBidi" w:cstheme="majorBidi"/>
          <w:sz w:val="24"/>
          <w:szCs w:val="24"/>
        </w:rPr>
        <w:t xml:space="preserve"> Cruz Rio de Janeiro;104:62–66.</w:t>
      </w:r>
    </w:p>
    <w:p w:rsidR="00213FAD" w:rsidRPr="00BC3581" w:rsidRDefault="00213FAD" w:rsidP="00213FAD">
      <w:pPr>
        <w:autoSpaceDE w:val="0"/>
        <w:autoSpaceDN w:val="0"/>
        <w:bidi w:val="0"/>
        <w:adjustRightInd w:val="0"/>
        <w:spacing w:line="240" w:lineRule="auto"/>
        <w:ind w:hanging="284"/>
        <w:jc w:val="both"/>
        <w:rPr>
          <w:rFonts w:asciiTheme="majorBidi" w:hAnsiTheme="majorBidi" w:cstheme="majorBidi"/>
          <w:b/>
          <w:bCs/>
          <w:sz w:val="24"/>
          <w:szCs w:val="24"/>
          <w:lang w:bidi="ar-IQ"/>
        </w:rPr>
      </w:pPr>
      <w:r w:rsidRPr="00BC3581">
        <w:rPr>
          <w:rFonts w:asciiTheme="majorBidi" w:hAnsiTheme="majorBidi" w:cstheme="majorBidi"/>
          <w:b/>
          <w:bCs/>
          <w:sz w:val="24"/>
          <w:szCs w:val="24"/>
          <w:lang w:bidi="ar-IQ"/>
        </w:rPr>
        <w:t xml:space="preserve">7. </w:t>
      </w:r>
      <w:proofErr w:type="spellStart"/>
      <w:r w:rsidRPr="00BC3581">
        <w:rPr>
          <w:rFonts w:asciiTheme="majorBidi" w:hAnsiTheme="majorBidi" w:cstheme="majorBidi"/>
          <w:b/>
          <w:bCs/>
          <w:sz w:val="24"/>
          <w:szCs w:val="24"/>
          <w:lang w:bidi="ar-IQ"/>
        </w:rPr>
        <w:t>Chargui</w:t>
      </w:r>
      <w:proofErr w:type="spellEnd"/>
      <w:r w:rsidRPr="00BC3581">
        <w:rPr>
          <w:rFonts w:asciiTheme="majorBidi" w:hAnsiTheme="majorBidi" w:cstheme="majorBidi"/>
          <w:b/>
          <w:bCs/>
          <w:sz w:val="24"/>
          <w:szCs w:val="24"/>
          <w:lang w:bidi="ar-IQ"/>
        </w:rPr>
        <w:t xml:space="preserve">, N. ; </w:t>
      </w:r>
      <w:proofErr w:type="spellStart"/>
      <w:r w:rsidRPr="00BC3581">
        <w:rPr>
          <w:rFonts w:asciiTheme="majorBidi" w:hAnsiTheme="majorBidi" w:cstheme="majorBidi"/>
          <w:b/>
          <w:bCs/>
          <w:sz w:val="24"/>
          <w:szCs w:val="24"/>
          <w:lang w:bidi="ar-IQ"/>
        </w:rPr>
        <w:t>Bastien</w:t>
      </w:r>
      <w:proofErr w:type="spellEnd"/>
      <w:r w:rsidRPr="00BC3581">
        <w:rPr>
          <w:rFonts w:asciiTheme="majorBidi" w:hAnsiTheme="majorBidi" w:cstheme="majorBidi"/>
          <w:b/>
          <w:bCs/>
          <w:sz w:val="24"/>
          <w:szCs w:val="24"/>
          <w:lang w:bidi="ar-IQ"/>
        </w:rPr>
        <w:t xml:space="preserve">, P. ; </w:t>
      </w:r>
      <w:proofErr w:type="spellStart"/>
      <w:r w:rsidRPr="00BC3581">
        <w:rPr>
          <w:rFonts w:asciiTheme="majorBidi" w:hAnsiTheme="majorBidi" w:cstheme="majorBidi"/>
          <w:b/>
          <w:bCs/>
          <w:sz w:val="24"/>
          <w:szCs w:val="24"/>
          <w:lang w:bidi="ar-IQ"/>
        </w:rPr>
        <w:t>Kallel</w:t>
      </w:r>
      <w:proofErr w:type="spellEnd"/>
      <w:r w:rsidRPr="00BC3581">
        <w:rPr>
          <w:rFonts w:asciiTheme="majorBidi" w:hAnsiTheme="majorBidi" w:cstheme="majorBidi"/>
          <w:b/>
          <w:bCs/>
          <w:sz w:val="24"/>
          <w:szCs w:val="24"/>
          <w:lang w:bidi="ar-IQ"/>
        </w:rPr>
        <w:t xml:space="preserve">, K. ; </w:t>
      </w:r>
      <w:proofErr w:type="spellStart"/>
      <w:r w:rsidRPr="00BC3581">
        <w:rPr>
          <w:rFonts w:asciiTheme="majorBidi" w:hAnsiTheme="majorBidi" w:cstheme="majorBidi"/>
          <w:b/>
          <w:bCs/>
          <w:sz w:val="24"/>
          <w:szCs w:val="24"/>
          <w:lang w:bidi="ar-IQ"/>
        </w:rPr>
        <w:t>Haouas</w:t>
      </w:r>
      <w:proofErr w:type="spellEnd"/>
      <w:r w:rsidRPr="00BC3581">
        <w:rPr>
          <w:rFonts w:asciiTheme="majorBidi" w:hAnsiTheme="majorBidi" w:cstheme="majorBidi"/>
          <w:b/>
          <w:bCs/>
          <w:sz w:val="24"/>
          <w:szCs w:val="24"/>
          <w:lang w:bidi="ar-IQ"/>
        </w:rPr>
        <w:t xml:space="preserve">, N. ; </w:t>
      </w:r>
      <w:proofErr w:type="spellStart"/>
      <w:r w:rsidRPr="00BC3581">
        <w:rPr>
          <w:rFonts w:asciiTheme="majorBidi" w:hAnsiTheme="majorBidi" w:cstheme="majorBidi"/>
          <w:b/>
          <w:bCs/>
          <w:sz w:val="24"/>
          <w:szCs w:val="24"/>
          <w:lang w:bidi="ar-IQ"/>
        </w:rPr>
        <w:t>Akrout</w:t>
      </w:r>
      <w:proofErr w:type="spellEnd"/>
      <w:r w:rsidRPr="00BC3581">
        <w:rPr>
          <w:rFonts w:asciiTheme="majorBidi" w:hAnsiTheme="majorBidi" w:cstheme="majorBidi"/>
          <w:b/>
          <w:bCs/>
          <w:sz w:val="24"/>
          <w:szCs w:val="24"/>
          <w:lang w:bidi="ar-IQ"/>
        </w:rPr>
        <w:t xml:space="preserve">, F.M. ; </w:t>
      </w:r>
      <w:proofErr w:type="spellStart"/>
      <w:r w:rsidRPr="00BC3581">
        <w:rPr>
          <w:rFonts w:asciiTheme="majorBidi" w:hAnsiTheme="majorBidi" w:cstheme="majorBidi"/>
          <w:b/>
          <w:bCs/>
          <w:sz w:val="24"/>
          <w:szCs w:val="24"/>
          <w:lang w:bidi="ar-IQ"/>
        </w:rPr>
        <w:t>Masmoudi</w:t>
      </w:r>
      <w:proofErr w:type="spellEnd"/>
      <w:r w:rsidRPr="00BC3581">
        <w:rPr>
          <w:rFonts w:asciiTheme="majorBidi" w:hAnsiTheme="majorBidi" w:cstheme="majorBidi"/>
          <w:b/>
          <w:bCs/>
          <w:sz w:val="24"/>
          <w:szCs w:val="24"/>
          <w:lang w:bidi="ar-IQ"/>
        </w:rPr>
        <w:t>,</w:t>
      </w:r>
    </w:p>
    <w:p w:rsidR="00213FAD" w:rsidRPr="00BC3581" w:rsidRDefault="00213FAD" w:rsidP="00213FAD">
      <w:pPr>
        <w:autoSpaceDE w:val="0"/>
        <w:autoSpaceDN w:val="0"/>
        <w:bidi w:val="0"/>
        <w:adjustRightInd w:val="0"/>
        <w:spacing w:line="240" w:lineRule="auto"/>
        <w:jc w:val="both"/>
        <w:rPr>
          <w:rFonts w:asciiTheme="majorBidi" w:hAnsiTheme="majorBidi" w:cstheme="majorBidi"/>
          <w:sz w:val="24"/>
          <w:szCs w:val="24"/>
          <w:lang w:bidi="ar-IQ"/>
        </w:rPr>
      </w:pPr>
      <w:r w:rsidRPr="00BC3581">
        <w:rPr>
          <w:rFonts w:asciiTheme="majorBidi" w:hAnsiTheme="majorBidi" w:cstheme="majorBidi"/>
          <w:b/>
          <w:bCs/>
          <w:sz w:val="24"/>
          <w:szCs w:val="24"/>
          <w:lang w:bidi="ar-IQ"/>
        </w:rPr>
        <w:t xml:space="preserve">A. , </w:t>
      </w:r>
      <w:proofErr w:type="spellStart"/>
      <w:r w:rsidRPr="00BC3581">
        <w:rPr>
          <w:rFonts w:asciiTheme="majorBidi" w:hAnsiTheme="majorBidi" w:cstheme="majorBidi"/>
          <w:b/>
          <w:bCs/>
          <w:sz w:val="24"/>
          <w:szCs w:val="24"/>
          <w:lang w:bidi="ar-IQ"/>
        </w:rPr>
        <w:t>Zili</w:t>
      </w:r>
      <w:proofErr w:type="spellEnd"/>
      <w:r w:rsidRPr="00BC3581">
        <w:rPr>
          <w:rFonts w:asciiTheme="majorBidi" w:hAnsiTheme="majorBidi" w:cstheme="majorBidi"/>
          <w:b/>
          <w:bCs/>
          <w:sz w:val="24"/>
          <w:szCs w:val="24"/>
          <w:lang w:bidi="ar-IQ"/>
        </w:rPr>
        <w:t xml:space="preserve">, J. ; </w:t>
      </w:r>
      <w:proofErr w:type="spellStart"/>
      <w:r w:rsidRPr="00BC3581">
        <w:rPr>
          <w:rFonts w:asciiTheme="majorBidi" w:hAnsiTheme="majorBidi" w:cstheme="majorBidi"/>
          <w:b/>
          <w:bCs/>
          <w:sz w:val="24"/>
          <w:szCs w:val="24"/>
          <w:lang w:bidi="ar-IQ"/>
        </w:rPr>
        <w:t>Chaker</w:t>
      </w:r>
      <w:proofErr w:type="spellEnd"/>
      <w:r w:rsidRPr="00BC3581">
        <w:rPr>
          <w:rFonts w:asciiTheme="majorBidi" w:hAnsiTheme="majorBidi" w:cstheme="majorBidi"/>
          <w:b/>
          <w:bCs/>
          <w:sz w:val="24"/>
          <w:szCs w:val="24"/>
          <w:lang w:bidi="ar-IQ"/>
        </w:rPr>
        <w:t xml:space="preserve">, E. ; Othman, A.D. ; </w:t>
      </w:r>
      <w:proofErr w:type="spellStart"/>
      <w:r w:rsidRPr="00BC3581">
        <w:rPr>
          <w:rFonts w:asciiTheme="majorBidi" w:hAnsiTheme="majorBidi" w:cstheme="majorBidi"/>
          <w:b/>
          <w:bCs/>
          <w:sz w:val="24"/>
          <w:szCs w:val="24"/>
          <w:lang w:bidi="ar-IQ"/>
        </w:rPr>
        <w:t>Azaiez</w:t>
      </w:r>
      <w:proofErr w:type="spellEnd"/>
      <w:r w:rsidRPr="00BC3581">
        <w:rPr>
          <w:rFonts w:asciiTheme="majorBidi" w:hAnsiTheme="majorBidi" w:cstheme="majorBidi"/>
          <w:b/>
          <w:bCs/>
          <w:sz w:val="24"/>
          <w:szCs w:val="24"/>
          <w:lang w:bidi="ar-IQ"/>
        </w:rPr>
        <w:t xml:space="preserve">, R. ; </w:t>
      </w:r>
      <w:proofErr w:type="spellStart"/>
      <w:r w:rsidRPr="00BC3581">
        <w:rPr>
          <w:rFonts w:asciiTheme="majorBidi" w:hAnsiTheme="majorBidi" w:cstheme="majorBidi"/>
          <w:b/>
          <w:bCs/>
          <w:sz w:val="24"/>
          <w:szCs w:val="24"/>
          <w:lang w:bidi="ar-IQ"/>
        </w:rPr>
        <w:t>Crobu</w:t>
      </w:r>
      <w:proofErr w:type="spellEnd"/>
      <w:r w:rsidRPr="00BC3581">
        <w:rPr>
          <w:rFonts w:asciiTheme="majorBidi" w:hAnsiTheme="majorBidi" w:cstheme="majorBidi"/>
          <w:b/>
          <w:bCs/>
          <w:sz w:val="24"/>
          <w:szCs w:val="24"/>
          <w:lang w:bidi="ar-IQ"/>
        </w:rPr>
        <w:t xml:space="preserve">, L. ; </w:t>
      </w:r>
      <w:proofErr w:type="spellStart"/>
      <w:r w:rsidRPr="00BC3581">
        <w:rPr>
          <w:rFonts w:asciiTheme="majorBidi" w:hAnsiTheme="majorBidi" w:cstheme="majorBidi"/>
          <w:b/>
          <w:bCs/>
          <w:sz w:val="24"/>
          <w:szCs w:val="24"/>
          <w:lang w:bidi="ar-IQ"/>
        </w:rPr>
        <w:t>Mezhoud</w:t>
      </w:r>
      <w:proofErr w:type="spellEnd"/>
      <w:r w:rsidRPr="00BC3581">
        <w:rPr>
          <w:rFonts w:asciiTheme="majorBidi" w:hAnsiTheme="majorBidi" w:cstheme="majorBidi"/>
          <w:b/>
          <w:bCs/>
          <w:sz w:val="24"/>
          <w:szCs w:val="24"/>
          <w:lang w:bidi="ar-IQ"/>
        </w:rPr>
        <w:t xml:space="preserve">, H. and </w:t>
      </w:r>
      <w:proofErr w:type="spellStart"/>
      <w:r w:rsidRPr="00BC3581">
        <w:rPr>
          <w:rFonts w:asciiTheme="majorBidi" w:hAnsiTheme="majorBidi" w:cstheme="majorBidi"/>
          <w:b/>
          <w:bCs/>
          <w:sz w:val="24"/>
          <w:szCs w:val="24"/>
          <w:lang w:bidi="ar-IQ"/>
        </w:rPr>
        <w:t>Babba</w:t>
      </w:r>
      <w:proofErr w:type="spellEnd"/>
      <w:r w:rsidRPr="00BC3581">
        <w:rPr>
          <w:rFonts w:asciiTheme="majorBidi" w:hAnsiTheme="majorBidi" w:cstheme="majorBidi"/>
          <w:b/>
          <w:bCs/>
          <w:sz w:val="24"/>
          <w:szCs w:val="24"/>
          <w:lang w:bidi="ar-IQ"/>
        </w:rPr>
        <w:t>, H.</w:t>
      </w:r>
      <w:r w:rsidRPr="00BC3581">
        <w:rPr>
          <w:rFonts w:asciiTheme="majorBidi" w:hAnsiTheme="majorBidi" w:cstheme="majorBidi"/>
          <w:sz w:val="24"/>
          <w:szCs w:val="24"/>
          <w:lang w:bidi="ar-IQ"/>
        </w:rPr>
        <w:t xml:space="preserve"> </w:t>
      </w:r>
      <w:r w:rsidRPr="00BC3581">
        <w:rPr>
          <w:rFonts w:asciiTheme="majorBidi" w:hAnsiTheme="majorBidi" w:cstheme="majorBidi"/>
          <w:b/>
          <w:bCs/>
          <w:sz w:val="24"/>
          <w:szCs w:val="24"/>
          <w:lang w:bidi="ar-IQ"/>
        </w:rPr>
        <w:t xml:space="preserve">(2005). </w:t>
      </w:r>
      <w:r w:rsidRPr="00BC3581">
        <w:rPr>
          <w:rFonts w:asciiTheme="majorBidi" w:hAnsiTheme="majorBidi" w:cstheme="majorBidi"/>
          <w:sz w:val="24"/>
          <w:szCs w:val="24"/>
          <w:lang w:bidi="ar-IQ"/>
        </w:rPr>
        <w:t xml:space="preserve">Usefulness of PCR in the diagnosis of cutaneous </w:t>
      </w:r>
      <w:proofErr w:type="spellStart"/>
      <w:r w:rsidRPr="00BC3581">
        <w:rPr>
          <w:rFonts w:asciiTheme="majorBidi" w:hAnsiTheme="majorBidi" w:cstheme="majorBidi"/>
          <w:sz w:val="24"/>
          <w:szCs w:val="24"/>
          <w:lang w:bidi="ar-IQ"/>
        </w:rPr>
        <w:t>leishmaniasis</w:t>
      </w:r>
      <w:proofErr w:type="spellEnd"/>
      <w:r w:rsidRPr="00BC3581">
        <w:rPr>
          <w:rFonts w:asciiTheme="majorBidi" w:hAnsiTheme="majorBidi" w:cstheme="majorBidi"/>
          <w:sz w:val="24"/>
          <w:szCs w:val="24"/>
          <w:lang w:bidi="ar-IQ"/>
        </w:rPr>
        <w:t xml:space="preserve"> in Tunisia. Trans. R. Soc. Trop. Med. </w:t>
      </w:r>
      <w:proofErr w:type="spellStart"/>
      <w:r w:rsidRPr="00BC3581">
        <w:rPr>
          <w:rFonts w:asciiTheme="majorBidi" w:hAnsiTheme="majorBidi" w:cstheme="majorBidi"/>
          <w:sz w:val="24"/>
          <w:szCs w:val="24"/>
          <w:lang w:bidi="ar-IQ"/>
        </w:rPr>
        <w:t>Hyg</w:t>
      </w:r>
      <w:proofErr w:type="spellEnd"/>
      <w:r w:rsidRPr="00BC3581">
        <w:rPr>
          <w:rFonts w:asciiTheme="majorBidi" w:hAnsiTheme="majorBidi" w:cstheme="majorBidi"/>
          <w:sz w:val="24"/>
          <w:szCs w:val="24"/>
          <w:lang w:bidi="ar-IQ"/>
        </w:rPr>
        <w:t>. 99, 762—768.</w:t>
      </w:r>
    </w:p>
    <w:p w:rsidR="00213FAD" w:rsidRPr="00BC3581" w:rsidRDefault="00213FAD" w:rsidP="00213FAD">
      <w:pPr>
        <w:autoSpaceDE w:val="0"/>
        <w:autoSpaceDN w:val="0"/>
        <w:bidi w:val="0"/>
        <w:adjustRightInd w:val="0"/>
        <w:spacing w:line="240" w:lineRule="auto"/>
        <w:ind w:hanging="284"/>
        <w:jc w:val="both"/>
        <w:rPr>
          <w:rFonts w:asciiTheme="majorBidi" w:eastAsiaTheme="minorHAnsi" w:hAnsiTheme="majorBidi" w:cstheme="majorBidi"/>
          <w:sz w:val="24"/>
          <w:szCs w:val="24"/>
        </w:rPr>
      </w:pPr>
      <w:r w:rsidRPr="00BC3581">
        <w:rPr>
          <w:rFonts w:asciiTheme="majorBidi" w:hAnsiTheme="majorBidi" w:cstheme="majorBidi"/>
          <w:b/>
          <w:bCs/>
          <w:sz w:val="24"/>
          <w:szCs w:val="24"/>
          <w:lang w:bidi="ar-IQ"/>
        </w:rPr>
        <w:t xml:space="preserve">8. </w:t>
      </w:r>
      <w:proofErr w:type="spellStart"/>
      <w:r w:rsidRPr="00BC3581">
        <w:rPr>
          <w:rFonts w:asciiTheme="majorBidi" w:eastAsiaTheme="minorHAnsi" w:hAnsiTheme="majorBidi" w:cstheme="majorBidi"/>
          <w:b/>
          <w:bCs/>
          <w:sz w:val="24"/>
          <w:szCs w:val="24"/>
        </w:rPr>
        <w:t>Maurya</w:t>
      </w:r>
      <w:proofErr w:type="spellEnd"/>
      <w:r w:rsidRPr="00BC3581">
        <w:rPr>
          <w:rFonts w:asciiTheme="majorBidi" w:eastAsiaTheme="minorHAnsi" w:hAnsiTheme="majorBidi" w:cstheme="majorBidi"/>
          <w:b/>
          <w:bCs/>
          <w:sz w:val="24"/>
          <w:szCs w:val="24"/>
        </w:rPr>
        <w:t xml:space="preserve">, R. ; Singh, R.K. ; Kumar, B. ; </w:t>
      </w:r>
      <w:proofErr w:type="spellStart"/>
      <w:r w:rsidRPr="00BC3581">
        <w:rPr>
          <w:rFonts w:asciiTheme="majorBidi" w:eastAsiaTheme="minorHAnsi" w:hAnsiTheme="majorBidi" w:cstheme="majorBidi"/>
          <w:b/>
          <w:bCs/>
          <w:sz w:val="24"/>
          <w:szCs w:val="24"/>
        </w:rPr>
        <w:t>Salotra</w:t>
      </w:r>
      <w:proofErr w:type="spellEnd"/>
      <w:r w:rsidRPr="00BC3581">
        <w:rPr>
          <w:rFonts w:asciiTheme="majorBidi" w:eastAsiaTheme="minorHAnsi" w:hAnsiTheme="majorBidi" w:cstheme="majorBidi"/>
          <w:b/>
          <w:bCs/>
          <w:sz w:val="24"/>
          <w:szCs w:val="24"/>
        </w:rPr>
        <w:t xml:space="preserve">, P. ; </w:t>
      </w:r>
      <w:proofErr w:type="spellStart"/>
      <w:r w:rsidRPr="00BC3581">
        <w:rPr>
          <w:rFonts w:asciiTheme="majorBidi" w:eastAsiaTheme="minorHAnsi" w:hAnsiTheme="majorBidi" w:cstheme="majorBidi"/>
          <w:b/>
          <w:bCs/>
          <w:sz w:val="24"/>
          <w:szCs w:val="24"/>
        </w:rPr>
        <w:t>Rai</w:t>
      </w:r>
      <w:proofErr w:type="spellEnd"/>
      <w:r w:rsidRPr="00BC3581">
        <w:rPr>
          <w:rFonts w:asciiTheme="majorBidi" w:eastAsiaTheme="minorHAnsi" w:hAnsiTheme="majorBidi" w:cstheme="majorBidi"/>
          <w:b/>
          <w:bCs/>
          <w:sz w:val="24"/>
          <w:szCs w:val="24"/>
        </w:rPr>
        <w:t xml:space="preserve">, M. </w:t>
      </w:r>
      <w:r w:rsidRPr="00BC3581">
        <w:rPr>
          <w:rFonts w:asciiTheme="majorBidi" w:hAnsiTheme="majorBidi" w:cstheme="majorBidi"/>
          <w:b/>
          <w:bCs/>
          <w:sz w:val="24"/>
          <w:szCs w:val="24"/>
          <w:lang w:bidi="ar-IQ"/>
        </w:rPr>
        <w:t>and</w:t>
      </w:r>
      <w:r w:rsidRPr="00BC3581">
        <w:rPr>
          <w:rFonts w:asciiTheme="majorBidi" w:eastAsiaTheme="minorHAnsi" w:hAnsiTheme="majorBidi" w:cstheme="majorBidi"/>
          <w:b/>
          <w:bCs/>
          <w:sz w:val="24"/>
          <w:szCs w:val="24"/>
        </w:rPr>
        <w:t xml:space="preserve"> </w:t>
      </w:r>
      <w:proofErr w:type="spellStart"/>
      <w:r w:rsidRPr="00BC3581">
        <w:rPr>
          <w:rFonts w:asciiTheme="majorBidi" w:eastAsiaTheme="minorHAnsi" w:hAnsiTheme="majorBidi" w:cstheme="majorBidi"/>
          <w:b/>
          <w:bCs/>
          <w:sz w:val="24"/>
          <w:szCs w:val="24"/>
        </w:rPr>
        <w:t>Sundar</w:t>
      </w:r>
      <w:proofErr w:type="spellEnd"/>
      <w:r w:rsidRPr="00BC3581">
        <w:rPr>
          <w:rFonts w:asciiTheme="majorBidi" w:eastAsiaTheme="minorHAnsi" w:hAnsiTheme="majorBidi" w:cstheme="majorBidi"/>
          <w:b/>
          <w:bCs/>
          <w:sz w:val="24"/>
          <w:szCs w:val="24"/>
        </w:rPr>
        <w:t>, S. (2005).</w:t>
      </w:r>
      <w:r w:rsidRPr="00BC3581">
        <w:rPr>
          <w:rFonts w:asciiTheme="majorBidi" w:eastAsiaTheme="minorHAnsi" w:hAnsiTheme="majorBidi" w:cstheme="majorBidi"/>
          <w:sz w:val="24"/>
          <w:szCs w:val="24"/>
        </w:rPr>
        <w:t xml:space="preserve"> Evaluation of  PCR for diagnosis of Indian </w:t>
      </w:r>
      <w:proofErr w:type="spellStart"/>
      <w:r w:rsidRPr="00BC3581">
        <w:rPr>
          <w:rFonts w:asciiTheme="majorBidi" w:eastAsiaTheme="minorHAnsi" w:hAnsiTheme="majorBidi" w:cstheme="majorBidi"/>
          <w:sz w:val="24"/>
          <w:szCs w:val="24"/>
        </w:rPr>
        <w:t>kala-azar</w:t>
      </w:r>
      <w:proofErr w:type="spellEnd"/>
      <w:r w:rsidRPr="00BC3581">
        <w:rPr>
          <w:rFonts w:asciiTheme="majorBidi" w:eastAsiaTheme="minorHAnsi" w:hAnsiTheme="majorBidi" w:cstheme="majorBidi"/>
          <w:sz w:val="24"/>
          <w:szCs w:val="24"/>
        </w:rPr>
        <w:t xml:space="preserve"> and assessment of cure. J. </w:t>
      </w:r>
      <w:proofErr w:type="spellStart"/>
      <w:r w:rsidRPr="00BC3581">
        <w:rPr>
          <w:rFonts w:asciiTheme="majorBidi" w:eastAsiaTheme="minorHAnsi" w:hAnsiTheme="majorBidi" w:cstheme="majorBidi"/>
          <w:sz w:val="24"/>
          <w:szCs w:val="24"/>
        </w:rPr>
        <w:t>Clin</w:t>
      </w:r>
      <w:proofErr w:type="spellEnd"/>
      <w:r w:rsidRPr="00BC3581">
        <w:rPr>
          <w:rFonts w:asciiTheme="majorBidi" w:eastAsiaTheme="minorHAnsi" w:hAnsiTheme="majorBidi" w:cstheme="majorBidi"/>
          <w:sz w:val="24"/>
          <w:szCs w:val="24"/>
        </w:rPr>
        <w:t xml:space="preserve">. </w:t>
      </w:r>
      <w:proofErr w:type="spellStart"/>
      <w:r w:rsidRPr="00BC3581">
        <w:rPr>
          <w:rFonts w:asciiTheme="majorBidi" w:eastAsiaTheme="minorHAnsi" w:hAnsiTheme="majorBidi" w:cstheme="majorBidi"/>
          <w:sz w:val="24"/>
          <w:szCs w:val="24"/>
        </w:rPr>
        <w:t>Microbiol</w:t>
      </w:r>
      <w:proofErr w:type="spellEnd"/>
      <w:r w:rsidRPr="00BC3581">
        <w:rPr>
          <w:rFonts w:asciiTheme="majorBidi" w:eastAsiaTheme="minorHAnsi" w:hAnsiTheme="majorBidi" w:cstheme="majorBidi"/>
          <w:sz w:val="24"/>
          <w:szCs w:val="24"/>
        </w:rPr>
        <w:t>. 43, 3038—3041.</w:t>
      </w:r>
    </w:p>
    <w:p w:rsidR="00213FAD" w:rsidRPr="00BC3581" w:rsidRDefault="00213FAD" w:rsidP="00213FAD">
      <w:pPr>
        <w:autoSpaceDE w:val="0"/>
        <w:autoSpaceDN w:val="0"/>
        <w:bidi w:val="0"/>
        <w:adjustRightInd w:val="0"/>
        <w:spacing w:line="240" w:lineRule="auto"/>
        <w:ind w:hanging="284"/>
        <w:jc w:val="both"/>
        <w:rPr>
          <w:rFonts w:asciiTheme="majorBidi" w:eastAsiaTheme="minorHAnsi" w:hAnsiTheme="majorBidi" w:cstheme="majorBidi"/>
          <w:sz w:val="24"/>
          <w:szCs w:val="24"/>
        </w:rPr>
      </w:pPr>
      <w:r w:rsidRPr="00BC3581">
        <w:rPr>
          <w:rFonts w:asciiTheme="majorBidi" w:eastAsiaTheme="minorHAnsi" w:hAnsiTheme="majorBidi" w:cstheme="majorBidi"/>
          <w:b/>
          <w:bCs/>
          <w:sz w:val="24"/>
          <w:szCs w:val="24"/>
        </w:rPr>
        <w:t xml:space="preserve">9. Oliveira, J.G. ; </w:t>
      </w:r>
      <w:proofErr w:type="spellStart"/>
      <w:r w:rsidRPr="00BC3581">
        <w:rPr>
          <w:rFonts w:asciiTheme="majorBidi" w:eastAsiaTheme="minorHAnsi" w:hAnsiTheme="majorBidi" w:cstheme="majorBidi"/>
          <w:b/>
          <w:bCs/>
          <w:sz w:val="24"/>
          <w:szCs w:val="24"/>
        </w:rPr>
        <w:t>Novais</w:t>
      </w:r>
      <w:proofErr w:type="spellEnd"/>
      <w:r w:rsidRPr="00BC3581">
        <w:rPr>
          <w:rFonts w:asciiTheme="majorBidi" w:eastAsiaTheme="minorHAnsi" w:hAnsiTheme="majorBidi" w:cstheme="majorBidi"/>
          <w:b/>
          <w:bCs/>
          <w:sz w:val="24"/>
          <w:szCs w:val="24"/>
        </w:rPr>
        <w:t xml:space="preserve">, F.O. ; de Oliveira, C.I. ; da Cruz Junior, A.C. ; Campos, L.F. ; da Rocha, A.V. ; </w:t>
      </w:r>
      <w:proofErr w:type="spellStart"/>
      <w:r w:rsidRPr="00BC3581">
        <w:rPr>
          <w:rFonts w:asciiTheme="majorBidi" w:eastAsiaTheme="minorHAnsi" w:hAnsiTheme="majorBidi" w:cstheme="majorBidi"/>
          <w:b/>
          <w:bCs/>
          <w:sz w:val="24"/>
          <w:szCs w:val="24"/>
        </w:rPr>
        <w:t>Boaventura</w:t>
      </w:r>
      <w:proofErr w:type="spellEnd"/>
      <w:r w:rsidRPr="00BC3581">
        <w:rPr>
          <w:rFonts w:asciiTheme="majorBidi" w:eastAsiaTheme="minorHAnsi" w:hAnsiTheme="majorBidi" w:cstheme="majorBidi"/>
          <w:b/>
          <w:bCs/>
          <w:sz w:val="24"/>
          <w:szCs w:val="24"/>
        </w:rPr>
        <w:t>, V. ; Noronha, A. ; Costa, J.M.</w:t>
      </w:r>
      <w:r w:rsidRPr="00BC3581">
        <w:rPr>
          <w:rFonts w:asciiTheme="majorBidi" w:hAnsiTheme="majorBidi" w:cstheme="majorBidi"/>
          <w:b/>
          <w:bCs/>
          <w:sz w:val="24"/>
          <w:szCs w:val="24"/>
          <w:lang w:bidi="ar-IQ"/>
        </w:rPr>
        <w:t xml:space="preserve"> and</w:t>
      </w:r>
      <w:r w:rsidRPr="00BC3581">
        <w:rPr>
          <w:rFonts w:asciiTheme="majorBidi" w:eastAsiaTheme="minorHAnsi" w:hAnsiTheme="majorBidi" w:cstheme="majorBidi"/>
          <w:b/>
          <w:bCs/>
          <w:sz w:val="24"/>
          <w:szCs w:val="24"/>
        </w:rPr>
        <w:t xml:space="preserve"> </w:t>
      </w:r>
      <w:proofErr w:type="spellStart"/>
      <w:r w:rsidRPr="00BC3581">
        <w:rPr>
          <w:rFonts w:asciiTheme="majorBidi" w:eastAsiaTheme="minorHAnsi" w:hAnsiTheme="majorBidi" w:cstheme="majorBidi"/>
          <w:b/>
          <w:bCs/>
          <w:sz w:val="24"/>
          <w:szCs w:val="24"/>
        </w:rPr>
        <w:t>Barral</w:t>
      </w:r>
      <w:proofErr w:type="spellEnd"/>
      <w:r w:rsidRPr="00BC3581">
        <w:rPr>
          <w:rFonts w:asciiTheme="majorBidi" w:eastAsiaTheme="minorHAnsi" w:hAnsiTheme="majorBidi" w:cstheme="majorBidi"/>
          <w:b/>
          <w:bCs/>
          <w:sz w:val="24"/>
          <w:szCs w:val="24"/>
        </w:rPr>
        <w:t>, A. (2005).</w:t>
      </w:r>
      <w:r w:rsidRPr="00BC3581">
        <w:rPr>
          <w:rFonts w:asciiTheme="majorBidi" w:eastAsiaTheme="minorHAnsi" w:hAnsiTheme="majorBidi" w:cstheme="majorBidi"/>
          <w:sz w:val="24"/>
          <w:szCs w:val="24"/>
        </w:rPr>
        <w:t xml:space="preserve"> Polymerase chain reaction (PCR) is highly sensitive for diagnosis of mucosal </w:t>
      </w:r>
      <w:proofErr w:type="spellStart"/>
      <w:r w:rsidRPr="00BC3581">
        <w:rPr>
          <w:rFonts w:asciiTheme="majorBidi" w:eastAsiaTheme="minorHAnsi" w:hAnsiTheme="majorBidi" w:cstheme="majorBidi"/>
          <w:sz w:val="24"/>
          <w:szCs w:val="24"/>
        </w:rPr>
        <w:t>leishmaniasis</w:t>
      </w:r>
      <w:proofErr w:type="spellEnd"/>
      <w:r w:rsidRPr="00BC3581">
        <w:rPr>
          <w:rFonts w:asciiTheme="majorBidi" w:eastAsiaTheme="minorHAnsi" w:hAnsiTheme="majorBidi" w:cstheme="majorBidi"/>
          <w:sz w:val="24"/>
          <w:szCs w:val="24"/>
        </w:rPr>
        <w:t xml:space="preserve">. </w:t>
      </w:r>
      <w:proofErr w:type="spellStart"/>
      <w:r w:rsidRPr="00BC3581">
        <w:rPr>
          <w:rFonts w:asciiTheme="majorBidi" w:eastAsiaTheme="minorHAnsi" w:hAnsiTheme="majorBidi" w:cstheme="majorBidi"/>
          <w:sz w:val="24"/>
          <w:szCs w:val="24"/>
        </w:rPr>
        <w:t>Acta</w:t>
      </w:r>
      <w:proofErr w:type="spellEnd"/>
      <w:r w:rsidRPr="00BC3581">
        <w:rPr>
          <w:rFonts w:asciiTheme="majorBidi" w:eastAsiaTheme="minorHAnsi" w:hAnsiTheme="majorBidi" w:cstheme="majorBidi"/>
          <w:sz w:val="24"/>
          <w:szCs w:val="24"/>
        </w:rPr>
        <w:t xml:space="preserve"> Trop. 94, 55—59.</w:t>
      </w:r>
    </w:p>
    <w:p w:rsidR="00213FAD" w:rsidRPr="00BC3581" w:rsidRDefault="00213FAD" w:rsidP="00213FAD">
      <w:pPr>
        <w:autoSpaceDE w:val="0"/>
        <w:autoSpaceDN w:val="0"/>
        <w:bidi w:val="0"/>
        <w:adjustRightInd w:val="0"/>
        <w:spacing w:line="240" w:lineRule="auto"/>
        <w:ind w:hanging="284"/>
        <w:jc w:val="both"/>
        <w:rPr>
          <w:rFonts w:asciiTheme="majorBidi" w:eastAsiaTheme="minorHAnsi" w:hAnsiTheme="majorBidi" w:cstheme="majorBidi"/>
          <w:sz w:val="24"/>
          <w:szCs w:val="24"/>
        </w:rPr>
      </w:pPr>
      <w:r w:rsidRPr="00BC3581">
        <w:rPr>
          <w:rFonts w:asciiTheme="majorBidi" w:eastAsiaTheme="minorHAnsi" w:hAnsiTheme="majorBidi" w:cstheme="majorBidi"/>
          <w:b/>
          <w:bCs/>
          <w:sz w:val="24"/>
          <w:szCs w:val="24"/>
        </w:rPr>
        <w:t xml:space="preserve">10. </w:t>
      </w:r>
      <w:proofErr w:type="spellStart"/>
      <w:r w:rsidRPr="00BC3581">
        <w:rPr>
          <w:rFonts w:asciiTheme="majorBidi" w:eastAsiaTheme="minorHAnsi" w:hAnsiTheme="majorBidi" w:cstheme="majorBidi"/>
          <w:b/>
          <w:bCs/>
          <w:sz w:val="24"/>
          <w:szCs w:val="24"/>
        </w:rPr>
        <w:t>Lemrani</w:t>
      </w:r>
      <w:proofErr w:type="spellEnd"/>
      <w:r w:rsidRPr="00BC3581">
        <w:rPr>
          <w:rFonts w:asciiTheme="majorBidi" w:eastAsiaTheme="minorHAnsi" w:hAnsiTheme="majorBidi" w:cstheme="majorBidi"/>
          <w:b/>
          <w:bCs/>
          <w:sz w:val="24"/>
          <w:szCs w:val="24"/>
        </w:rPr>
        <w:t xml:space="preserve">, M. ; </w:t>
      </w:r>
      <w:proofErr w:type="spellStart"/>
      <w:r w:rsidRPr="00BC3581">
        <w:rPr>
          <w:rFonts w:asciiTheme="majorBidi" w:eastAsiaTheme="minorHAnsi" w:hAnsiTheme="majorBidi" w:cstheme="majorBidi"/>
          <w:b/>
          <w:bCs/>
          <w:sz w:val="24"/>
          <w:szCs w:val="24"/>
        </w:rPr>
        <w:t>Hamdi</w:t>
      </w:r>
      <w:proofErr w:type="spellEnd"/>
      <w:r w:rsidRPr="00BC3581">
        <w:rPr>
          <w:rFonts w:asciiTheme="majorBidi" w:eastAsiaTheme="minorHAnsi" w:hAnsiTheme="majorBidi" w:cstheme="majorBidi"/>
          <w:b/>
          <w:bCs/>
          <w:sz w:val="24"/>
          <w:szCs w:val="24"/>
        </w:rPr>
        <w:t xml:space="preserve">, S. ; </w:t>
      </w:r>
      <w:proofErr w:type="spellStart"/>
      <w:r w:rsidRPr="00BC3581">
        <w:rPr>
          <w:rFonts w:asciiTheme="majorBidi" w:eastAsiaTheme="minorHAnsi" w:hAnsiTheme="majorBidi" w:cstheme="majorBidi"/>
          <w:b/>
          <w:bCs/>
          <w:sz w:val="24"/>
          <w:szCs w:val="24"/>
        </w:rPr>
        <w:t>Laamrani</w:t>
      </w:r>
      <w:proofErr w:type="spellEnd"/>
      <w:r w:rsidRPr="00BC3581">
        <w:rPr>
          <w:rFonts w:asciiTheme="majorBidi" w:eastAsiaTheme="minorHAnsi" w:hAnsiTheme="majorBidi" w:cstheme="majorBidi"/>
          <w:b/>
          <w:bCs/>
          <w:sz w:val="24"/>
          <w:szCs w:val="24"/>
        </w:rPr>
        <w:t xml:space="preserve">,  A. </w:t>
      </w:r>
      <w:r w:rsidRPr="00BC3581">
        <w:rPr>
          <w:rFonts w:asciiTheme="majorBidi" w:hAnsiTheme="majorBidi" w:cstheme="majorBidi"/>
          <w:b/>
          <w:bCs/>
          <w:sz w:val="24"/>
          <w:szCs w:val="24"/>
          <w:lang w:bidi="ar-IQ"/>
        </w:rPr>
        <w:t>and</w:t>
      </w:r>
      <w:r w:rsidRPr="00BC3581">
        <w:rPr>
          <w:rFonts w:asciiTheme="majorBidi" w:eastAsiaTheme="minorHAnsi" w:hAnsiTheme="majorBidi" w:cstheme="majorBidi"/>
          <w:b/>
          <w:bCs/>
          <w:sz w:val="24"/>
          <w:szCs w:val="24"/>
        </w:rPr>
        <w:t xml:space="preserve"> </w:t>
      </w:r>
      <w:proofErr w:type="spellStart"/>
      <w:r w:rsidRPr="00BC3581">
        <w:rPr>
          <w:rFonts w:asciiTheme="majorBidi" w:eastAsiaTheme="minorHAnsi" w:hAnsiTheme="majorBidi" w:cstheme="majorBidi"/>
          <w:b/>
          <w:bCs/>
          <w:sz w:val="24"/>
          <w:szCs w:val="24"/>
        </w:rPr>
        <w:t>Hassar</w:t>
      </w:r>
      <w:proofErr w:type="spellEnd"/>
      <w:r w:rsidRPr="00BC3581">
        <w:rPr>
          <w:rFonts w:asciiTheme="majorBidi" w:eastAsiaTheme="minorHAnsi" w:hAnsiTheme="majorBidi" w:cstheme="majorBidi"/>
          <w:b/>
          <w:bCs/>
          <w:sz w:val="24"/>
          <w:szCs w:val="24"/>
        </w:rPr>
        <w:t>, M. (2009).</w:t>
      </w:r>
      <w:r w:rsidRPr="00BC3581">
        <w:rPr>
          <w:rFonts w:asciiTheme="majorBidi" w:eastAsiaTheme="minorHAnsi" w:hAnsiTheme="majorBidi" w:cstheme="majorBidi"/>
          <w:sz w:val="24"/>
          <w:szCs w:val="24"/>
        </w:rPr>
        <w:t xml:space="preserve"> PCR detection of </w:t>
      </w:r>
      <w:proofErr w:type="spellStart"/>
      <w:r w:rsidRPr="00BC3581">
        <w:rPr>
          <w:rFonts w:asciiTheme="majorBidi" w:eastAsiaTheme="minorHAnsi" w:hAnsiTheme="majorBidi" w:cstheme="majorBidi"/>
          <w:i/>
          <w:iCs/>
          <w:sz w:val="24"/>
          <w:szCs w:val="24"/>
        </w:rPr>
        <w:t>Leishmania</w:t>
      </w:r>
      <w:proofErr w:type="spellEnd"/>
      <w:r w:rsidRPr="00BC3581">
        <w:rPr>
          <w:rFonts w:asciiTheme="majorBidi" w:eastAsiaTheme="minorHAnsi" w:hAnsiTheme="majorBidi" w:cstheme="majorBidi"/>
          <w:i/>
          <w:iCs/>
          <w:sz w:val="24"/>
          <w:szCs w:val="24"/>
        </w:rPr>
        <w:t xml:space="preserve"> </w:t>
      </w:r>
      <w:r w:rsidRPr="00BC3581">
        <w:rPr>
          <w:rFonts w:asciiTheme="majorBidi" w:eastAsiaTheme="minorHAnsi" w:hAnsiTheme="majorBidi" w:cstheme="majorBidi"/>
          <w:sz w:val="24"/>
          <w:szCs w:val="24"/>
        </w:rPr>
        <w:t>in skin biopsies. J Infect Developing Countries;3:115–122.</w:t>
      </w:r>
    </w:p>
    <w:p w:rsidR="00213FAD" w:rsidRPr="00BC3581" w:rsidRDefault="00213FAD" w:rsidP="00213FAD">
      <w:pPr>
        <w:autoSpaceDE w:val="0"/>
        <w:autoSpaceDN w:val="0"/>
        <w:bidi w:val="0"/>
        <w:adjustRightInd w:val="0"/>
        <w:spacing w:line="240" w:lineRule="auto"/>
        <w:ind w:hanging="284"/>
        <w:jc w:val="both"/>
        <w:rPr>
          <w:rFonts w:asciiTheme="majorBidi" w:eastAsiaTheme="minorHAnsi" w:hAnsiTheme="majorBidi" w:cstheme="majorBidi"/>
          <w:sz w:val="24"/>
          <w:szCs w:val="24"/>
        </w:rPr>
      </w:pPr>
      <w:r w:rsidRPr="00BC3581">
        <w:rPr>
          <w:rFonts w:asciiTheme="majorBidi" w:eastAsiaTheme="minorHAnsi" w:hAnsiTheme="majorBidi" w:cstheme="majorBidi"/>
          <w:b/>
          <w:bCs/>
          <w:sz w:val="24"/>
          <w:szCs w:val="24"/>
        </w:rPr>
        <w:lastRenderedPageBreak/>
        <w:t xml:space="preserve">11. Richard,  R. ; Jean-Claude,  D.(2006). </w:t>
      </w:r>
      <w:r w:rsidRPr="00BC3581">
        <w:rPr>
          <w:rFonts w:asciiTheme="majorBidi" w:eastAsiaTheme="minorHAnsi" w:hAnsiTheme="majorBidi" w:cstheme="majorBidi"/>
          <w:sz w:val="24"/>
          <w:szCs w:val="24"/>
        </w:rPr>
        <w:t xml:space="preserve">Molecular diagnosis of </w:t>
      </w:r>
      <w:proofErr w:type="spellStart"/>
      <w:r w:rsidRPr="00BC3581">
        <w:rPr>
          <w:rFonts w:asciiTheme="majorBidi" w:eastAsiaTheme="minorHAnsi" w:hAnsiTheme="majorBidi" w:cstheme="majorBidi"/>
          <w:sz w:val="24"/>
          <w:szCs w:val="24"/>
        </w:rPr>
        <w:t>leishmaniasis</w:t>
      </w:r>
      <w:proofErr w:type="spellEnd"/>
      <w:r w:rsidRPr="00BC3581">
        <w:rPr>
          <w:rFonts w:asciiTheme="majorBidi" w:eastAsiaTheme="minorHAnsi" w:hAnsiTheme="majorBidi" w:cstheme="majorBidi"/>
          <w:sz w:val="24"/>
          <w:szCs w:val="24"/>
        </w:rPr>
        <w:t xml:space="preserve">: Current status and future applications. J </w:t>
      </w:r>
      <w:proofErr w:type="spellStart"/>
      <w:r w:rsidRPr="00BC3581">
        <w:rPr>
          <w:rFonts w:asciiTheme="majorBidi" w:eastAsiaTheme="minorHAnsi" w:hAnsiTheme="majorBidi" w:cstheme="majorBidi"/>
          <w:sz w:val="24"/>
          <w:szCs w:val="24"/>
        </w:rPr>
        <w:t>Clin</w:t>
      </w:r>
      <w:proofErr w:type="spellEnd"/>
      <w:r w:rsidRPr="00BC3581">
        <w:rPr>
          <w:rFonts w:asciiTheme="majorBidi" w:eastAsiaTheme="minorHAnsi" w:hAnsiTheme="majorBidi" w:cstheme="majorBidi"/>
          <w:sz w:val="24"/>
          <w:szCs w:val="24"/>
        </w:rPr>
        <w:t xml:space="preserve"> Microbiol;45:21–25.</w:t>
      </w:r>
    </w:p>
    <w:p w:rsidR="00213FAD" w:rsidRPr="00BC3581" w:rsidRDefault="00213FAD" w:rsidP="00213FAD">
      <w:pPr>
        <w:autoSpaceDE w:val="0"/>
        <w:autoSpaceDN w:val="0"/>
        <w:bidi w:val="0"/>
        <w:adjustRightInd w:val="0"/>
        <w:spacing w:line="240" w:lineRule="auto"/>
        <w:ind w:hanging="284"/>
        <w:jc w:val="both"/>
        <w:rPr>
          <w:rFonts w:asciiTheme="majorBidi" w:hAnsiTheme="majorBidi" w:cstheme="majorBidi"/>
          <w:sz w:val="24"/>
          <w:szCs w:val="24"/>
        </w:rPr>
      </w:pPr>
      <w:r w:rsidRPr="00BC3581">
        <w:rPr>
          <w:rFonts w:asciiTheme="majorBidi" w:hAnsiTheme="majorBidi" w:cstheme="majorBidi"/>
          <w:b/>
          <w:bCs/>
          <w:sz w:val="24"/>
          <w:szCs w:val="24"/>
        </w:rPr>
        <w:t>12. Al-</w:t>
      </w:r>
      <w:proofErr w:type="spellStart"/>
      <w:r w:rsidRPr="00BC3581">
        <w:rPr>
          <w:rFonts w:asciiTheme="majorBidi" w:hAnsiTheme="majorBidi" w:cstheme="majorBidi"/>
          <w:b/>
          <w:bCs/>
          <w:sz w:val="24"/>
          <w:szCs w:val="24"/>
        </w:rPr>
        <w:t>Alousi</w:t>
      </w:r>
      <w:proofErr w:type="spellEnd"/>
      <w:r w:rsidRPr="00BC3581">
        <w:rPr>
          <w:rFonts w:asciiTheme="majorBidi" w:hAnsiTheme="majorBidi" w:cstheme="majorBidi"/>
          <w:b/>
          <w:bCs/>
          <w:sz w:val="24"/>
          <w:szCs w:val="24"/>
        </w:rPr>
        <w:t xml:space="preserve">, T. I. ; </w:t>
      </w:r>
      <w:proofErr w:type="spellStart"/>
      <w:r w:rsidRPr="00BC3581">
        <w:rPr>
          <w:rFonts w:asciiTheme="majorBidi" w:hAnsiTheme="majorBidi" w:cstheme="majorBidi"/>
          <w:b/>
          <w:bCs/>
          <w:sz w:val="24"/>
          <w:szCs w:val="24"/>
        </w:rPr>
        <w:t>Katif</w:t>
      </w:r>
      <w:proofErr w:type="spellEnd"/>
      <w:r w:rsidRPr="00BC3581">
        <w:rPr>
          <w:rFonts w:asciiTheme="majorBidi" w:hAnsiTheme="majorBidi" w:cstheme="majorBidi"/>
          <w:b/>
          <w:bCs/>
          <w:sz w:val="24"/>
          <w:szCs w:val="24"/>
        </w:rPr>
        <w:t>, B. M. and Al-</w:t>
      </w:r>
      <w:proofErr w:type="spellStart"/>
      <w:r w:rsidRPr="00BC3581">
        <w:rPr>
          <w:rFonts w:asciiTheme="majorBidi" w:hAnsiTheme="majorBidi" w:cstheme="majorBidi"/>
          <w:b/>
          <w:bCs/>
          <w:sz w:val="24"/>
          <w:szCs w:val="24"/>
        </w:rPr>
        <w:t>Shanawi</w:t>
      </w:r>
      <w:proofErr w:type="spellEnd"/>
      <w:r w:rsidRPr="00BC3581">
        <w:rPr>
          <w:rFonts w:asciiTheme="majorBidi" w:hAnsiTheme="majorBidi" w:cstheme="majorBidi"/>
          <w:b/>
          <w:bCs/>
          <w:sz w:val="24"/>
          <w:szCs w:val="24"/>
        </w:rPr>
        <w:t>, F. A. (1980).</w:t>
      </w:r>
      <w:r w:rsidRPr="00BC3581">
        <w:rPr>
          <w:rFonts w:asciiTheme="majorBidi" w:hAnsiTheme="majorBidi" w:cstheme="majorBidi"/>
          <w:sz w:val="24"/>
          <w:szCs w:val="24"/>
        </w:rPr>
        <w:t xml:space="preserve">  Detection of antibodies to </w:t>
      </w:r>
      <w:proofErr w:type="spellStart"/>
      <w:r w:rsidRPr="00BC3581">
        <w:rPr>
          <w:rFonts w:asciiTheme="majorBidi" w:hAnsiTheme="majorBidi" w:cstheme="majorBidi"/>
          <w:sz w:val="24"/>
          <w:szCs w:val="24"/>
        </w:rPr>
        <w:t>leishmaniasis</w:t>
      </w:r>
      <w:proofErr w:type="spellEnd"/>
      <w:r w:rsidRPr="00BC3581">
        <w:rPr>
          <w:rFonts w:asciiTheme="majorBidi" w:hAnsiTheme="majorBidi" w:cstheme="majorBidi"/>
          <w:sz w:val="24"/>
          <w:szCs w:val="24"/>
        </w:rPr>
        <w:t xml:space="preserve"> in dried blood on filter paper by the indirect</w:t>
      </w:r>
    </w:p>
    <w:p w:rsidR="00213FAD" w:rsidRPr="00BC3581" w:rsidRDefault="00213FAD" w:rsidP="00213FAD">
      <w:pPr>
        <w:autoSpaceDE w:val="0"/>
        <w:autoSpaceDN w:val="0"/>
        <w:bidi w:val="0"/>
        <w:adjustRightInd w:val="0"/>
        <w:spacing w:line="240" w:lineRule="auto"/>
        <w:jc w:val="both"/>
        <w:rPr>
          <w:rFonts w:asciiTheme="majorBidi" w:hAnsiTheme="majorBidi" w:cstheme="majorBidi"/>
          <w:sz w:val="24"/>
          <w:szCs w:val="24"/>
          <w:lang w:val="pt-BR"/>
        </w:rPr>
      </w:pPr>
      <w:r w:rsidRPr="00BC3581">
        <w:rPr>
          <w:rFonts w:asciiTheme="majorBidi" w:hAnsiTheme="majorBidi" w:cstheme="majorBidi"/>
          <w:sz w:val="24"/>
          <w:szCs w:val="24"/>
        </w:rPr>
        <w:t xml:space="preserve">fluorescent antibody technique. Ann Trop. Med. </w:t>
      </w:r>
      <w:r w:rsidRPr="00BC3581">
        <w:rPr>
          <w:rFonts w:asciiTheme="majorBidi" w:hAnsiTheme="majorBidi" w:cstheme="majorBidi"/>
          <w:sz w:val="24"/>
          <w:szCs w:val="24"/>
          <w:lang w:val="pt-BR"/>
        </w:rPr>
        <w:t xml:space="preserve">Parasitol.; 74 : 503- 506. </w:t>
      </w:r>
    </w:p>
    <w:p w:rsidR="00213FAD" w:rsidRPr="00BC3581" w:rsidRDefault="00213FAD" w:rsidP="00213FAD">
      <w:pPr>
        <w:autoSpaceDE w:val="0"/>
        <w:autoSpaceDN w:val="0"/>
        <w:bidi w:val="0"/>
        <w:adjustRightInd w:val="0"/>
        <w:spacing w:line="240" w:lineRule="auto"/>
        <w:ind w:hanging="284"/>
        <w:jc w:val="both"/>
        <w:rPr>
          <w:rFonts w:asciiTheme="majorBidi" w:hAnsiTheme="majorBidi" w:cstheme="majorBidi"/>
          <w:sz w:val="24"/>
          <w:szCs w:val="24"/>
        </w:rPr>
      </w:pPr>
      <w:r w:rsidRPr="00BC3581">
        <w:rPr>
          <w:rFonts w:asciiTheme="majorBidi" w:hAnsiTheme="majorBidi" w:cstheme="majorBidi"/>
          <w:b/>
          <w:bCs/>
          <w:sz w:val="24"/>
          <w:szCs w:val="24"/>
        </w:rPr>
        <w:t xml:space="preserve">13. Osman, A. ; </w:t>
      </w:r>
      <w:proofErr w:type="spellStart"/>
      <w:r w:rsidRPr="00BC3581">
        <w:rPr>
          <w:rFonts w:asciiTheme="majorBidi" w:hAnsiTheme="majorBidi" w:cstheme="majorBidi"/>
          <w:b/>
          <w:bCs/>
          <w:sz w:val="24"/>
          <w:szCs w:val="24"/>
        </w:rPr>
        <w:t>Kopper</w:t>
      </w:r>
      <w:proofErr w:type="spellEnd"/>
      <w:r w:rsidRPr="00BC3581">
        <w:rPr>
          <w:rFonts w:asciiTheme="majorBidi" w:hAnsiTheme="majorBidi" w:cstheme="majorBidi"/>
          <w:b/>
          <w:bCs/>
          <w:sz w:val="24"/>
          <w:szCs w:val="24"/>
        </w:rPr>
        <w:t xml:space="preserve">, B. A. ; Barrios, F. X. ; Osman, J. R. </w:t>
      </w:r>
      <w:r w:rsidRPr="00BC3581">
        <w:rPr>
          <w:rFonts w:asciiTheme="majorBidi" w:hAnsiTheme="majorBidi" w:cstheme="majorBidi"/>
          <w:b/>
          <w:bCs/>
          <w:sz w:val="24"/>
          <w:szCs w:val="24"/>
          <w:lang w:bidi="ar-IQ"/>
        </w:rPr>
        <w:t>and</w:t>
      </w:r>
      <w:r w:rsidRPr="00BC3581">
        <w:rPr>
          <w:rFonts w:asciiTheme="majorBidi" w:hAnsiTheme="majorBidi" w:cstheme="majorBidi"/>
          <w:b/>
          <w:bCs/>
          <w:sz w:val="24"/>
          <w:szCs w:val="24"/>
        </w:rPr>
        <w:t xml:space="preserve"> Wade, T. (1997).</w:t>
      </w:r>
      <w:r w:rsidRPr="00BC3581">
        <w:rPr>
          <w:rFonts w:asciiTheme="majorBidi" w:hAnsiTheme="majorBidi" w:cstheme="majorBidi"/>
          <w:sz w:val="24"/>
          <w:szCs w:val="24"/>
        </w:rPr>
        <w:t xml:space="preserve"> The Beck Anxiety Inventory: reexamination of factor structure and psychometric properties. Journal of </w:t>
      </w:r>
      <w:proofErr w:type="spellStart"/>
      <w:r w:rsidRPr="00BC3581">
        <w:rPr>
          <w:rFonts w:asciiTheme="majorBidi" w:hAnsiTheme="majorBidi" w:cstheme="majorBidi"/>
          <w:sz w:val="24"/>
          <w:szCs w:val="24"/>
        </w:rPr>
        <w:t>Clin</w:t>
      </w:r>
      <w:proofErr w:type="spellEnd"/>
      <w:r w:rsidRPr="00BC3581">
        <w:rPr>
          <w:rFonts w:asciiTheme="majorBidi" w:hAnsiTheme="majorBidi" w:cstheme="majorBidi"/>
          <w:sz w:val="24"/>
          <w:szCs w:val="24"/>
        </w:rPr>
        <w:t>. Psycho., 53(1), 7–14.</w:t>
      </w:r>
      <w:r w:rsidRPr="00BC3581">
        <w:rPr>
          <w:rFonts w:asciiTheme="majorBidi" w:hAnsiTheme="majorBidi" w:cstheme="majorBidi"/>
          <w:sz w:val="24"/>
          <w:szCs w:val="24"/>
          <w:lang w:val="pt-BR"/>
        </w:rPr>
        <w:t xml:space="preserve"> </w:t>
      </w:r>
    </w:p>
    <w:p w:rsidR="00213FAD" w:rsidRPr="00BC3581" w:rsidRDefault="00213FAD" w:rsidP="00213FAD">
      <w:pPr>
        <w:autoSpaceDE w:val="0"/>
        <w:autoSpaceDN w:val="0"/>
        <w:bidi w:val="0"/>
        <w:adjustRightInd w:val="0"/>
        <w:spacing w:line="240" w:lineRule="auto"/>
        <w:ind w:hanging="284"/>
        <w:jc w:val="both"/>
        <w:rPr>
          <w:rFonts w:asciiTheme="majorBidi" w:hAnsiTheme="majorBidi" w:cstheme="majorBidi"/>
          <w:sz w:val="24"/>
          <w:szCs w:val="24"/>
          <w:lang w:bidi="ar-IQ"/>
        </w:rPr>
      </w:pPr>
      <w:r w:rsidRPr="00BC3581">
        <w:rPr>
          <w:rFonts w:asciiTheme="majorBidi" w:hAnsiTheme="majorBidi" w:cstheme="majorBidi"/>
          <w:b/>
          <w:bCs/>
          <w:sz w:val="24"/>
          <w:szCs w:val="24"/>
          <w:lang w:val="pt-BR"/>
        </w:rPr>
        <w:t xml:space="preserve">14. </w:t>
      </w:r>
      <w:r w:rsidRPr="00BC3581">
        <w:rPr>
          <w:rFonts w:asciiTheme="majorBidi" w:hAnsiTheme="majorBidi" w:cstheme="majorBidi"/>
          <w:b/>
          <w:bCs/>
          <w:sz w:val="24"/>
          <w:szCs w:val="24"/>
          <w:lang w:bidi="ar-IQ"/>
        </w:rPr>
        <w:t xml:space="preserve">Meredith, J. E. ; </w:t>
      </w:r>
      <w:proofErr w:type="spellStart"/>
      <w:r w:rsidRPr="00BC3581">
        <w:rPr>
          <w:rFonts w:asciiTheme="majorBidi" w:hAnsiTheme="majorBidi" w:cstheme="majorBidi"/>
          <w:b/>
          <w:bCs/>
          <w:sz w:val="24"/>
          <w:szCs w:val="24"/>
          <w:lang w:bidi="ar-IQ"/>
        </w:rPr>
        <w:t>Fazeli</w:t>
      </w:r>
      <w:proofErr w:type="spellEnd"/>
      <w:r w:rsidRPr="00BC3581">
        <w:rPr>
          <w:rFonts w:asciiTheme="majorBidi" w:hAnsiTheme="majorBidi" w:cstheme="majorBidi"/>
          <w:b/>
          <w:bCs/>
          <w:sz w:val="24"/>
          <w:szCs w:val="24"/>
          <w:lang w:bidi="ar-IQ"/>
        </w:rPr>
        <w:t>, B. and Schwartz, M. A. (1993).</w:t>
      </w:r>
      <w:r w:rsidRPr="00BC3581">
        <w:rPr>
          <w:rFonts w:asciiTheme="majorBidi" w:hAnsiTheme="majorBidi" w:cstheme="majorBidi"/>
          <w:sz w:val="24"/>
          <w:szCs w:val="24"/>
          <w:lang w:bidi="ar-IQ"/>
        </w:rPr>
        <w:t xml:space="preserve"> The extracellular matrix as a cell survival factor. Mol. Biol. Cell, 4,953-961.</w:t>
      </w:r>
    </w:p>
    <w:p w:rsidR="00213FAD" w:rsidRPr="00BC3581" w:rsidRDefault="00213FAD" w:rsidP="00213FAD">
      <w:pPr>
        <w:autoSpaceDE w:val="0"/>
        <w:autoSpaceDN w:val="0"/>
        <w:bidi w:val="0"/>
        <w:adjustRightInd w:val="0"/>
        <w:spacing w:line="240" w:lineRule="auto"/>
        <w:ind w:hanging="284"/>
        <w:jc w:val="both"/>
        <w:rPr>
          <w:rFonts w:asciiTheme="majorBidi" w:hAnsiTheme="majorBidi" w:cstheme="majorBidi"/>
          <w:sz w:val="24"/>
          <w:szCs w:val="24"/>
        </w:rPr>
      </w:pPr>
      <w:r w:rsidRPr="00BC3581">
        <w:rPr>
          <w:rFonts w:asciiTheme="majorBidi" w:eastAsiaTheme="minorHAnsi" w:hAnsiTheme="majorBidi" w:cstheme="majorBidi"/>
          <w:b/>
          <w:bCs/>
          <w:sz w:val="24"/>
          <w:szCs w:val="24"/>
        </w:rPr>
        <w:t xml:space="preserve">15. </w:t>
      </w:r>
      <w:proofErr w:type="spellStart"/>
      <w:r w:rsidRPr="00BC3581">
        <w:rPr>
          <w:rFonts w:asciiTheme="majorBidi" w:hAnsiTheme="majorBidi" w:cstheme="majorBidi"/>
          <w:b/>
          <w:bCs/>
          <w:sz w:val="24"/>
          <w:szCs w:val="24"/>
        </w:rPr>
        <w:t>Marfurt</w:t>
      </w:r>
      <w:proofErr w:type="spellEnd"/>
      <w:r w:rsidRPr="00BC3581">
        <w:rPr>
          <w:rFonts w:asciiTheme="majorBidi" w:hAnsiTheme="majorBidi" w:cstheme="majorBidi"/>
          <w:b/>
          <w:bCs/>
          <w:sz w:val="24"/>
          <w:szCs w:val="24"/>
        </w:rPr>
        <w:t xml:space="preserve">, J. ; </w:t>
      </w:r>
      <w:proofErr w:type="spellStart"/>
      <w:r w:rsidRPr="00BC3581">
        <w:rPr>
          <w:rFonts w:asciiTheme="majorBidi" w:hAnsiTheme="majorBidi" w:cstheme="majorBidi"/>
          <w:b/>
          <w:bCs/>
          <w:sz w:val="24"/>
          <w:szCs w:val="24"/>
        </w:rPr>
        <w:t>Niederwieser</w:t>
      </w:r>
      <w:proofErr w:type="spellEnd"/>
      <w:r w:rsidRPr="00BC3581">
        <w:rPr>
          <w:rFonts w:asciiTheme="majorBidi" w:hAnsiTheme="majorBidi" w:cstheme="majorBidi"/>
          <w:b/>
          <w:bCs/>
          <w:sz w:val="24"/>
          <w:szCs w:val="24"/>
        </w:rPr>
        <w:t xml:space="preserve">, I. ; </w:t>
      </w:r>
      <w:proofErr w:type="spellStart"/>
      <w:r w:rsidRPr="00BC3581">
        <w:rPr>
          <w:rFonts w:asciiTheme="majorBidi" w:hAnsiTheme="majorBidi" w:cstheme="majorBidi"/>
          <w:b/>
          <w:bCs/>
          <w:sz w:val="24"/>
          <w:szCs w:val="24"/>
        </w:rPr>
        <w:t>Makia</w:t>
      </w:r>
      <w:proofErr w:type="spellEnd"/>
      <w:r w:rsidRPr="00BC3581">
        <w:rPr>
          <w:rFonts w:asciiTheme="majorBidi" w:hAnsiTheme="majorBidi" w:cstheme="majorBidi"/>
          <w:b/>
          <w:bCs/>
          <w:sz w:val="24"/>
          <w:szCs w:val="24"/>
        </w:rPr>
        <w:t xml:space="preserve">, N. D. ; Beck, H. P.  and </w:t>
      </w:r>
      <w:proofErr w:type="spellStart"/>
      <w:r w:rsidRPr="00BC3581">
        <w:rPr>
          <w:rFonts w:asciiTheme="majorBidi" w:hAnsiTheme="majorBidi" w:cstheme="majorBidi"/>
          <w:b/>
          <w:bCs/>
          <w:sz w:val="24"/>
          <w:szCs w:val="24"/>
        </w:rPr>
        <w:t>Felger</w:t>
      </w:r>
      <w:proofErr w:type="spellEnd"/>
      <w:r w:rsidRPr="00BC3581">
        <w:rPr>
          <w:rFonts w:asciiTheme="majorBidi" w:hAnsiTheme="majorBidi" w:cstheme="majorBidi"/>
          <w:b/>
          <w:bCs/>
          <w:sz w:val="24"/>
          <w:szCs w:val="24"/>
        </w:rPr>
        <w:t>, I. (2003).</w:t>
      </w:r>
      <w:r w:rsidRPr="00BC3581">
        <w:rPr>
          <w:rFonts w:asciiTheme="majorBidi" w:hAnsiTheme="majorBidi" w:cstheme="majorBidi"/>
          <w:sz w:val="24"/>
          <w:szCs w:val="24"/>
        </w:rPr>
        <w:t xml:space="preserve"> Diagnostic genotyping of Old and New World </w:t>
      </w:r>
      <w:proofErr w:type="spellStart"/>
      <w:r w:rsidRPr="00BC3581">
        <w:rPr>
          <w:rFonts w:asciiTheme="majorBidi" w:hAnsiTheme="majorBidi" w:cstheme="majorBidi"/>
          <w:i/>
          <w:iCs/>
          <w:sz w:val="24"/>
          <w:szCs w:val="24"/>
        </w:rPr>
        <w:t>Leishmania</w:t>
      </w:r>
      <w:proofErr w:type="spellEnd"/>
      <w:r w:rsidRPr="00BC3581">
        <w:rPr>
          <w:rFonts w:asciiTheme="majorBidi" w:hAnsiTheme="majorBidi" w:cstheme="majorBidi"/>
          <w:i/>
          <w:iCs/>
          <w:sz w:val="24"/>
          <w:szCs w:val="24"/>
        </w:rPr>
        <w:t xml:space="preserve"> </w:t>
      </w:r>
      <w:r w:rsidRPr="00BC3581">
        <w:rPr>
          <w:rFonts w:asciiTheme="majorBidi" w:hAnsiTheme="majorBidi" w:cstheme="majorBidi"/>
          <w:sz w:val="24"/>
          <w:szCs w:val="24"/>
        </w:rPr>
        <w:t xml:space="preserve">species by PCR-RFLP. </w:t>
      </w:r>
      <w:proofErr w:type="spellStart"/>
      <w:r w:rsidRPr="00BC3581">
        <w:rPr>
          <w:rFonts w:asciiTheme="majorBidi" w:hAnsiTheme="majorBidi" w:cstheme="majorBidi"/>
          <w:sz w:val="24"/>
          <w:szCs w:val="24"/>
        </w:rPr>
        <w:t>Diagn</w:t>
      </w:r>
      <w:proofErr w:type="spellEnd"/>
      <w:r w:rsidRPr="00BC3581">
        <w:rPr>
          <w:rFonts w:asciiTheme="majorBidi" w:hAnsiTheme="majorBidi" w:cstheme="majorBidi"/>
          <w:sz w:val="24"/>
          <w:szCs w:val="24"/>
        </w:rPr>
        <w:t xml:space="preserve">. </w:t>
      </w:r>
      <w:proofErr w:type="spellStart"/>
      <w:r w:rsidRPr="00BC3581">
        <w:rPr>
          <w:rFonts w:asciiTheme="majorBidi" w:hAnsiTheme="majorBidi" w:cstheme="majorBidi"/>
          <w:sz w:val="24"/>
          <w:szCs w:val="24"/>
        </w:rPr>
        <w:t>Microbiol</w:t>
      </w:r>
      <w:proofErr w:type="spellEnd"/>
      <w:r w:rsidRPr="00BC3581">
        <w:rPr>
          <w:rFonts w:asciiTheme="majorBidi" w:hAnsiTheme="majorBidi" w:cstheme="majorBidi"/>
          <w:sz w:val="24"/>
          <w:szCs w:val="24"/>
        </w:rPr>
        <w:t>. Infect. Dis. 46:115-124.</w:t>
      </w:r>
    </w:p>
    <w:p w:rsidR="00213FAD" w:rsidRPr="00BC3581" w:rsidRDefault="00213FAD" w:rsidP="00213FAD">
      <w:pPr>
        <w:autoSpaceDE w:val="0"/>
        <w:autoSpaceDN w:val="0"/>
        <w:bidi w:val="0"/>
        <w:adjustRightInd w:val="0"/>
        <w:spacing w:line="240" w:lineRule="auto"/>
        <w:ind w:hanging="284"/>
        <w:jc w:val="both"/>
        <w:rPr>
          <w:rFonts w:asciiTheme="majorBidi" w:eastAsiaTheme="minorHAnsi" w:hAnsiTheme="majorBidi" w:cstheme="majorBidi"/>
          <w:sz w:val="24"/>
          <w:szCs w:val="24"/>
        </w:rPr>
      </w:pPr>
      <w:r w:rsidRPr="00BC3581">
        <w:rPr>
          <w:rFonts w:asciiTheme="majorBidi" w:hAnsiTheme="majorBidi" w:cstheme="majorBidi"/>
          <w:b/>
          <w:bCs/>
          <w:sz w:val="24"/>
          <w:szCs w:val="24"/>
          <w:lang w:bidi="ar-IQ"/>
        </w:rPr>
        <w:t xml:space="preserve">16. </w:t>
      </w:r>
      <w:r w:rsidRPr="00BC3581">
        <w:rPr>
          <w:rFonts w:asciiTheme="majorBidi" w:eastAsiaTheme="minorHAnsi" w:hAnsiTheme="majorBidi" w:cstheme="majorBidi"/>
          <w:b/>
          <w:bCs/>
          <w:sz w:val="24"/>
          <w:szCs w:val="24"/>
        </w:rPr>
        <w:t>Milan,  J. ; Eva,  Z. ; Al-</w:t>
      </w:r>
      <w:proofErr w:type="spellStart"/>
      <w:r w:rsidRPr="00BC3581">
        <w:rPr>
          <w:rFonts w:asciiTheme="majorBidi" w:eastAsiaTheme="minorHAnsi" w:hAnsiTheme="majorBidi" w:cstheme="majorBidi"/>
          <w:b/>
          <w:bCs/>
          <w:sz w:val="24"/>
          <w:szCs w:val="24"/>
        </w:rPr>
        <w:t>Jawabreh</w:t>
      </w:r>
      <w:proofErr w:type="spellEnd"/>
      <w:r w:rsidRPr="00BC3581">
        <w:rPr>
          <w:rFonts w:asciiTheme="majorBidi" w:eastAsiaTheme="minorHAnsi" w:hAnsiTheme="majorBidi" w:cstheme="majorBidi"/>
          <w:b/>
          <w:bCs/>
          <w:sz w:val="24"/>
          <w:szCs w:val="24"/>
        </w:rPr>
        <w:t>, A. ; Gabriele S.</w:t>
      </w:r>
      <w:r w:rsidRPr="00BC3581">
        <w:rPr>
          <w:rFonts w:asciiTheme="majorBidi" w:hAnsiTheme="majorBidi" w:cstheme="majorBidi"/>
          <w:b/>
          <w:bCs/>
          <w:sz w:val="24"/>
          <w:szCs w:val="24"/>
          <w:lang w:bidi="ar-IQ"/>
        </w:rPr>
        <w:t xml:space="preserve"> and</w:t>
      </w:r>
      <w:r w:rsidRPr="00BC3581">
        <w:rPr>
          <w:rFonts w:asciiTheme="majorBidi" w:eastAsiaTheme="minorHAnsi" w:hAnsiTheme="majorBidi" w:cstheme="majorBidi"/>
          <w:b/>
          <w:bCs/>
          <w:sz w:val="24"/>
          <w:szCs w:val="24"/>
        </w:rPr>
        <w:t xml:space="preserve"> Julius L. (2006).</w:t>
      </w:r>
      <w:r w:rsidRPr="00BC3581">
        <w:rPr>
          <w:rFonts w:asciiTheme="majorBidi" w:eastAsiaTheme="minorHAnsi" w:hAnsiTheme="majorBidi" w:cstheme="majorBidi"/>
          <w:sz w:val="24"/>
          <w:szCs w:val="24"/>
        </w:rPr>
        <w:t xml:space="preserve"> Development of a direct species-specific PCR assay for differential diagnosis of </w:t>
      </w:r>
      <w:proofErr w:type="spellStart"/>
      <w:r w:rsidRPr="00BC3581">
        <w:rPr>
          <w:rFonts w:asciiTheme="majorBidi" w:eastAsiaTheme="minorHAnsi" w:hAnsiTheme="majorBidi" w:cstheme="majorBidi"/>
          <w:i/>
          <w:iCs/>
          <w:sz w:val="24"/>
          <w:szCs w:val="24"/>
        </w:rPr>
        <w:t>Leishmania</w:t>
      </w:r>
      <w:proofErr w:type="spellEnd"/>
      <w:r w:rsidRPr="00BC3581">
        <w:rPr>
          <w:rFonts w:asciiTheme="majorBidi" w:eastAsiaTheme="minorHAnsi" w:hAnsiTheme="majorBidi" w:cstheme="majorBidi"/>
          <w:i/>
          <w:iCs/>
          <w:sz w:val="24"/>
          <w:szCs w:val="24"/>
        </w:rPr>
        <w:t xml:space="preserve"> </w:t>
      </w:r>
      <w:proofErr w:type="spellStart"/>
      <w:r w:rsidRPr="00BC3581">
        <w:rPr>
          <w:rFonts w:asciiTheme="majorBidi" w:eastAsiaTheme="minorHAnsi" w:hAnsiTheme="majorBidi" w:cstheme="majorBidi"/>
          <w:i/>
          <w:iCs/>
          <w:sz w:val="24"/>
          <w:szCs w:val="24"/>
        </w:rPr>
        <w:t>tropica</w:t>
      </w:r>
      <w:proofErr w:type="spellEnd"/>
      <w:r w:rsidRPr="00BC3581">
        <w:rPr>
          <w:rFonts w:asciiTheme="majorBidi" w:eastAsiaTheme="minorHAnsi" w:hAnsiTheme="majorBidi" w:cstheme="majorBidi"/>
          <w:sz w:val="24"/>
          <w:szCs w:val="24"/>
        </w:rPr>
        <w:t xml:space="preserve">. Diagnostic Microbiology and Infectious Disease 55 , 75–79. </w:t>
      </w:r>
    </w:p>
    <w:p w:rsidR="00213FAD" w:rsidRPr="00BC3581" w:rsidRDefault="00213FAD" w:rsidP="00213FAD">
      <w:pPr>
        <w:autoSpaceDE w:val="0"/>
        <w:autoSpaceDN w:val="0"/>
        <w:bidi w:val="0"/>
        <w:adjustRightInd w:val="0"/>
        <w:spacing w:line="240" w:lineRule="auto"/>
        <w:ind w:hanging="284"/>
        <w:jc w:val="both"/>
        <w:rPr>
          <w:rFonts w:asciiTheme="majorBidi" w:eastAsiaTheme="minorHAnsi" w:hAnsiTheme="majorBidi" w:cstheme="majorBidi"/>
          <w:sz w:val="24"/>
          <w:szCs w:val="24"/>
        </w:rPr>
      </w:pPr>
      <w:r w:rsidRPr="00BC3581">
        <w:rPr>
          <w:rFonts w:asciiTheme="majorBidi" w:eastAsiaTheme="minorHAnsi" w:hAnsiTheme="majorBidi" w:cstheme="majorBidi"/>
          <w:b/>
          <w:bCs/>
          <w:sz w:val="24"/>
          <w:szCs w:val="24"/>
        </w:rPr>
        <w:t xml:space="preserve">17. </w:t>
      </w:r>
      <w:proofErr w:type="spellStart"/>
      <w:r w:rsidRPr="00BC3581">
        <w:rPr>
          <w:rFonts w:asciiTheme="majorBidi" w:eastAsiaTheme="minorHAnsi" w:hAnsiTheme="majorBidi" w:cstheme="majorBidi"/>
          <w:b/>
          <w:bCs/>
          <w:sz w:val="24"/>
          <w:szCs w:val="24"/>
        </w:rPr>
        <w:t>Nouri</w:t>
      </w:r>
      <w:proofErr w:type="spellEnd"/>
      <w:r w:rsidRPr="00BC3581">
        <w:rPr>
          <w:rFonts w:asciiTheme="majorBidi" w:eastAsiaTheme="minorHAnsi" w:hAnsiTheme="majorBidi" w:cstheme="majorBidi"/>
          <w:b/>
          <w:bCs/>
          <w:sz w:val="24"/>
          <w:szCs w:val="24"/>
        </w:rPr>
        <w:t>, L. and Al-</w:t>
      </w:r>
      <w:proofErr w:type="spellStart"/>
      <w:r w:rsidRPr="00BC3581">
        <w:rPr>
          <w:rFonts w:asciiTheme="majorBidi" w:eastAsiaTheme="minorHAnsi" w:hAnsiTheme="majorBidi" w:cstheme="majorBidi"/>
          <w:b/>
          <w:bCs/>
          <w:sz w:val="24"/>
          <w:szCs w:val="24"/>
        </w:rPr>
        <w:t>Jeboori</w:t>
      </w:r>
      <w:proofErr w:type="spellEnd"/>
      <w:r w:rsidRPr="00BC3581">
        <w:rPr>
          <w:rFonts w:asciiTheme="majorBidi" w:eastAsiaTheme="minorHAnsi" w:hAnsiTheme="majorBidi" w:cstheme="majorBidi"/>
          <w:b/>
          <w:bCs/>
          <w:sz w:val="24"/>
          <w:szCs w:val="24"/>
        </w:rPr>
        <w:t xml:space="preserve">, T. (1973). </w:t>
      </w:r>
      <w:r w:rsidRPr="00BC3581">
        <w:rPr>
          <w:rFonts w:asciiTheme="majorBidi" w:eastAsiaTheme="minorHAnsi" w:hAnsiTheme="majorBidi" w:cstheme="majorBidi"/>
          <w:sz w:val="24"/>
          <w:szCs w:val="24"/>
        </w:rPr>
        <w:t>Kala-</w:t>
      </w:r>
      <w:proofErr w:type="spellStart"/>
      <w:r w:rsidRPr="00BC3581">
        <w:rPr>
          <w:rFonts w:asciiTheme="majorBidi" w:eastAsiaTheme="minorHAnsi" w:hAnsiTheme="majorBidi" w:cstheme="majorBidi"/>
          <w:sz w:val="24"/>
          <w:szCs w:val="24"/>
        </w:rPr>
        <w:t>azar</w:t>
      </w:r>
      <w:proofErr w:type="spellEnd"/>
      <w:r w:rsidRPr="00BC3581">
        <w:rPr>
          <w:rFonts w:asciiTheme="majorBidi" w:eastAsiaTheme="minorHAnsi" w:hAnsiTheme="majorBidi" w:cstheme="majorBidi"/>
          <w:sz w:val="24"/>
          <w:szCs w:val="24"/>
        </w:rPr>
        <w:t xml:space="preserve"> in Iraq, an epidemiological and clinical study. J. Fact. Med. Baghdad, (15) : 72-85.</w:t>
      </w:r>
    </w:p>
    <w:p w:rsidR="00213FAD" w:rsidRPr="00BC3581" w:rsidRDefault="00213FAD" w:rsidP="00213FAD">
      <w:pPr>
        <w:autoSpaceDE w:val="0"/>
        <w:autoSpaceDN w:val="0"/>
        <w:bidi w:val="0"/>
        <w:adjustRightInd w:val="0"/>
        <w:spacing w:line="240" w:lineRule="auto"/>
        <w:ind w:hanging="284"/>
        <w:jc w:val="both"/>
        <w:rPr>
          <w:rFonts w:asciiTheme="majorBidi" w:eastAsiaTheme="minorHAnsi" w:hAnsiTheme="majorBidi" w:cstheme="majorBidi"/>
          <w:sz w:val="24"/>
          <w:szCs w:val="24"/>
        </w:rPr>
      </w:pPr>
      <w:r w:rsidRPr="00BC3581">
        <w:rPr>
          <w:rFonts w:asciiTheme="majorBidi" w:eastAsiaTheme="minorHAnsi" w:hAnsiTheme="majorBidi" w:cstheme="majorBidi"/>
          <w:b/>
          <w:bCs/>
          <w:sz w:val="24"/>
          <w:szCs w:val="24"/>
        </w:rPr>
        <w:t xml:space="preserve">18. Eva,  H. ;  Gerald,  K. ;   Alejandro,  B. ;  </w:t>
      </w:r>
      <w:proofErr w:type="spellStart"/>
      <w:r w:rsidRPr="00BC3581">
        <w:rPr>
          <w:rFonts w:asciiTheme="majorBidi" w:eastAsiaTheme="minorHAnsi" w:hAnsiTheme="majorBidi" w:cstheme="majorBidi"/>
          <w:b/>
          <w:bCs/>
          <w:sz w:val="24"/>
          <w:szCs w:val="24"/>
        </w:rPr>
        <w:t>Betzabé</w:t>
      </w:r>
      <w:proofErr w:type="spellEnd"/>
      <w:r w:rsidRPr="00BC3581">
        <w:rPr>
          <w:rFonts w:asciiTheme="majorBidi" w:eastAsiaTheme="minorHAnsi" w:hAnsiTheme="majorBidi" w:cstheme="majorBidi"/>
          <w:b/>
          <w:bCs/>
          <w:sz w:val="24"/>
          <w:szCs w:val="24"/>
        </w:rPr>
        <w:t>,  R.  and Nina,  A. (1998).</w:t>
      </w:r>
      <w:r w:rsidRPr="00BC3581">
        <w:rPr>
          <w:rFonts w:asciiTheme="majorBidi" w:eastAsiaTheme="minorHAnsi" w:hAnsiTheme="majorBidi" w:cstheme="majorBidi"/>
          <w:sz w:val="24"/>
          <w:szCs w:val="24"/>
        </w:rPr>
        <w:t xml:space="preserve"> Single-Step Multiplex PCR Assay for Characterization of New World </w:t>
      </w:r>
      <w:proofErr w:type="spellStart"/>
      <w:r w:rsidRPr="00BC3581">
        <w:rPr>
          <w:rFonts w:asciiTheme="majorBidi" w:eastAsiaTheme="minorHAnsi" w:hAnsiTheme="majorBidi" w:cstheme="majorBidi"/>
          <w:sz w:val="24"/>
          <w:szCs w:val="24"/>
        </w:rPr>
        <w:t>Leishmania</w:t>
      </w:r>
      <w:proofErr w:type="spellEnd"/>
      <w:r w:rsidRPr="00BC3581">
        <w:rPr>
          <w:rFonts w:asciiTheme="majorBidi" w:eastAsiaTheme="minorHAnsi" w:hAnsiTheme="majorBidi" w:cstheme="majorBidi"/>
          <w:sz w:val="24"/>
          <w:szCs w:val="24"/>
        </w:rPr>
        <w:t xml:space="preserve"> Complexes. J </w:t>
      </w:r>
      <w:proofErr w:type="spellStart"/>
      <w:r w:rsidRPr="00BC3581">
        <w:rPr>
          <w:rFonts w:asciiTheme="majorBidi" w:eastAsiaTheme="minorHAnsi" w:hAnsiTheme="majorBidi" w:cstheme="majorBidi"/>
          <w:sz w:val="24"/>
          <w:szCs w:val="24"/>
        </w:rPr>
        <w:t>Clin</w:t>
      </w:r>
      <w:proofErr w:type="spellEnd"/>
      <w:r w:rsidRPr="00BC3581">
        <w:rPr>
          <w:rFonts w:asciiTheme="majorBidi" w:eastAsiaTheme="minorHAnsi" w:hAnsiTheme="majorBidi" w:cstheme="majorBidi"/>
          <w:sz w:val="24"/>
          <w:szCs w:val="24"/>
        </w:rPr>
        <w:t xml:space="preserve"> </w:t>
      </w:r>
      <w:proofErr w:type="spellStart"/>
      <w:r w:rsidRPr="00BC3581">
        <w:rPr>
          <w:rFonts w:asciiTheme="majorBidi" w:eastAsiaTheme="minorHAnsi" w:hAnsiTheme="majorBidi" w:cstheme="majorBidi"/>
          <w:sz w:val="24"/>
          <w:szCs w:val="24"/>
        </w:rPr>
        <w:t>Microbiol</w:t>
      </w:r>
      <w:proofErr w:type="spellEnd"/>
      <w:r w:rsidRPr="00BC3581">
        <w:rPr>
          <w:rFonts w:asciiTheme="majorBidi" w:eastAsiaTheme="minorHAnsi" w:hAnsiTheme="majorBidi" w:cstheme="majorBidi"/>
          <w:sz w:val="24"/>
          <w:szCs w:val="24"/>
        </w:rPr>
        <w:t>. 36(7): 1989–1995.</w:t>
      </w:r>
    </w:p>
    <w:p w:rsidR="00213FAD" w:rsidRPr="00BC3581" w:rsidRDefault="00213FAD" w:rsidP="00213FAD">
      <w:pPr>
        <w:shd w:val="clear" w:color="auto" w:fill="FFFFFF"/>
        <w:bidi w:val="0"/>
        <w:spacing w:before="15" w:after="15" w:line="240" w:lineRule="auto"/>
        <w:ind w:hanging="284"/>
        <w:jc w:val="both"/>
        <w:rPr>
          <w:rFonts w:asciiTheme="majorBidi" w:hAnsiTheme="majorBidi" w:cstheme="majorBidi"/>
          <w:sz w:val="24"/>
          <w:szCs w:val="24"/>
        </w:rPr>
      </w:pPr>
      <w:r w:rsidRPr="00BC3581">
        <w:rPr>
          <w:rFonts w:asciiTheme="majorBidi" w:hAnsiTheme="majorBidi" w:cstheme="majorBidi"/>
          <w:b/>
          <w:bCs/>
          <w:sz w:val="24"/>
          <w:szCs w:val="24"/>
        </w:rPr>
        <w:t xml:space="preserve">19. Noyes,  H. A. ; </w:t>
      </w:r>
      <w:proofErr w:type="spellStart"/>
      <w:r w:rsidRPr="00BC3581">
        <w:rPr>
          <w:rFonts w:asciiTheme="majorBidi" w:hAnsiTheme="majorBidi" w:cstheme="majorBidi"/>
          <w:b/>
          <w:bCs/>
          <w:sz w:val="24"/>
          <w:szCs w:val="24"/>
        </w:rPr>
        <w:t>Reyburn</w:t>
      </w:r>
      <w:proofErr w:type="spellEnd"/>
      <w:r w:rsidRPr="00BC3581">
        <w:rPr>
          <w:rFonts w:asciiTheme="majorBidi" w:hAnsiTheme="majorBidi" w:cstheme="majorBidi"/>
          <w:b/>
          <w:bCs/>
          <w:sz w:val="24"/>
          <w:szCs w:val="24"/>
        </w:rPr>
        <w:t xml:space="preserve">,  H. ; Bailey,  J. W. </w:t>
      </w:r>
      <w:r w:rsidRPr="00BC3581">
        <w:rPr>
          <w:rFonts w:asciiTheme="majorBidi" w:hAnsiTheme="majorBidi" w:cstheme="majorBidi"/>
          <w:b/>
          <w:bCs/>
          <w:sz w:val="24"/>
          <w:szCs w:val="24"/>
          <w:lang w:bidi="ar-IQ"/>
        </w:rPr>
        <w:t>and</w:t>
      </w:r>
      <w:r w:rsidRPr="00BC3581">
        <w:rPr>
          <w:rFonts w:asciiTheme="majorBidi" w:hAnsiTheme="majorBidi" w:cstheme="majorBidi"/>
          <w:b/>
          <w:bCs/>
          <w:sz w:val="24"/>
          <w:szCs w:val="24"/>
        </w:rPr>
        <w:t xml:space="preserve"> Smith,  D. (1998). </w:t>
      </w:r>
      <w:r w:rsidRPr="00BC3581">
        <w:rPr>
          <w:rFonts w:asciiTheme="majorBidi" w:hAnsiTheme="majorBidi" w:cstheme="majorBidi"/>
          <w:sz w:val="24"/>
          <w:szCs w:val="24"/>
        </w:rPr>
        <w:t xml:space="preserve">A nested-PCR–based </w:t>
      </w:r>
      <w:proofErr w:type="spellStart"/>
      <w:r w:rsidRPr="00BC3581">
        <w:rPr>
          <w:rFonts w:asciiTheme="majorBidi" w:hAnsiTheme="majorBidi" w:cstheme="majorBidi"/>
          <w:sz w:val="24"/>
          <w:szCs w:val="24"/>
        </w:rPr>
        <w:t>schizodeme</w:t>
      </w:r>
      <w:proofErr w:type="spellEnd"/>
      <w:r w:rsidRPr="00BC3581">
        <w:rPr>
          <w:rFonts w:asciiTheme="majorBidi" w:hAnsiTheme="majorBidi" w:cstheme="majorBidi"/>
          <w:sz w:val="24"/>
          <w:szCs w:val="24"/>
        </w:rPr>
        <w:t xml:space="preserve"> method for identifying </w:t>
      </w:r>
      <w:proofErr w:type="spellStart"/>
      <w:r w:rsidRPr="00BC3581">
        <w:rPr>
          <w:rFonts w:asciiTheme="majorBidi" w:hAnsiTheme="majorBidi" w:cstheme="majorBidi"/>
          <w:sz w:val="24"/>
          <w:szCs w:val="24"/>
        </w:rPr>
        <w:t>Leishmania</w:t>
      </w:r>
      <w:proofErr w:type="spellEnd"/>
      <w:r w:rsidRPr="00BC3581">
        <w:rPr>
          <w:rFonts w:asciiTheme="majorBidi" w:hAnsiTheme="majorBidi" w:cstheme="majorBidi"/>
          <w:sz w:val="24"/>
          <w:szCs w:val="24"/>
        </w:rPr>
        <w:t xml:space="preserve"> </w:t>
      </w:r>
      <w:proofErr w:type="spellStart"/>
      <w:r w:rsidRPr="00BC3581">
        <w:rPr>
          <w:rFonts w:asciiTheme="majorBidi" w:hAnsiTheme="majorBidi" w:cstheme="majorBidi"/>
          <w:sz w:val="24"/>
          <w:szCs w:val="24"/>
        </w:rPr>
        <w:t>kinetoplast</w:t>
      </w:r>
      <w:proofErr w:type="spellEnd"/>
      <w:r w:rsidRPr="00BC3581">
        <w:rPr>
          <w:rFonts w:asciiTheme="majorBidi" w:hAnsiTheme="majorBidi" w:cstheme="majorBidi"/>
          <w:sz w:val="24"/>
          <w:szCs w:val="24"/>
        </w:rPr>
        <w:t xml:space="preserve"> </w:t>
      </w:r>
      <w:proofErr w:type="spellStart"/>
      <w:r w:rsidRPr="00BC3581">
        <w:rPr>
          <w:rFonts w:asciiTheme="majorBidi" w:hAnsiTheme="majorBidi" w:cstheme="majorBidi"/>
          <w:sz w:val="24"/>
          <w:szCs w:val="24"/>
        </w:rPr>
        <w:t>minicircle</w:t>
      </w:r>
      <w:proofErr w:type="spellEnd"/>
      <w:r w:rsidRPr="00BC3581">
        <w:rPr>
          <w:rFonts w:asciiTheme="majorBidi" w:hAnsiTheme="majorBidi" w:cstheme="majorBidi"/>
          <w:sz w:val="24"/>
          <w:szCs w:val="24"/>
        </w:rPr>
        <w:t xml:space="preserve"> classes directly from clinical samples and its application to the study of the epidemiology of </w:t>
      </w:r>
      <w:proofErr w:type="spellStart"/>
      <w:r w:rsidRPr="00BC3581">
        <w:rPr>
          <w:rFonts w:asciiTheme="majorBidi" w:hAnsiTheme="majorBidi" w:cstheme="majorBidi"/>
          <w:sz w:val="24"/>
          <w:szCs w:val="24"/>
        </w:rPr>
        <w:t>Leishmania</w:t>
      </w:r>
      <w:proofErr w:type="spellEnd"/>
      <w:r w:rsidRPr="00BC3581">
        <w:rPr>
          <w:rFonts w:asciiTheme="majorBidi" w:hAnsiTheme="majorBidi" w:cstheme="majorBidi"/>
          <w:sz w:val="24"/>
          <w:szCs w:val="24"/>
        </w:rPr>
        <w:t xml:space="preserve"> </w:t>
      </w:r>
      <w:proofErr w:type="spellStart"/>
      <w:r w:rsidRPr="00BC3581">
        <w:rPr>
          <w:rFonts w:asciiTheme="majorBidi" w:hAnsiTheme="majorBidi" w:cstheme="majorBidi"/>
          <w:sz w:val="24"/>
          <w:szCs w:val="24"/>
        </w:rPr>
        <w:t>tropica</w:t>
      </w:r>
      <w:proofErr w:type="spellEnd"/>
      <w:r w:rsidRPr="00BC3581">
        <w:rPr>
          <w:rFonts w:asciiTheme="majorBidi" w:hAnsiTheme="majorBidi" w:cstheme="majorBidi"/>
          <w:sz w:val="24"/>
          <w:szCs w:val="24"/>
        </w:rPr>
        <w:t xml:space="preserve"> in Pakistan. J </w:t>
      </w:r>
      <w:proofErr w:type="spellStart"/>
      <w:r w:rsidRPr="00BC3581">
        <w:rPr>
          <w:rFonts w:asciiTheme="majorBidi" w:hAnsiTheme="majorBidi" w:cstheme="majorBidi"/>
          <w:sz w:val="24"/>
          <w:szCs w:val="24"/>
        </w:rPr>
        <w:t>Clin</w:t>
      </w:r>
      <w:proofErr w:type="spellEnd"/>
      <w:r w:rsidRPr="00BC3581">
        <w:rPr>
          <w:rFonts w:asciiTheme="majorBidi" w:hAnsiTheme="majorBidi" w:cstheme="majorBidi"/>
          <w:sz w:val="24"/>
          <w:szCs w:val="24"/>
        </w:rPr>
        <w:t xml:space="preserve"> </w:t>
      </w:r>
      <w:proofErr w:type="spellStart"/>
      <w:r w:rsidRPr="00BC3581">
        <w:rPr>
          <w:rFonts w:asciiTheme="majorBidi" w:hAnsiTheme="majorBidi" w:cstheme="majorBidi"/>
          <w:sz w:val="24"/>
          <w:szCs w:val="24"/>
        </w:rPr>
        <w:t>Microbiol</w:t>
      </w:r>
      <w:proofErr w:type="spellEnd"/>
      <w:r w:rsidRPr="00BC3581">
        <w:rPr>
          <w:rFonts w:asciiTheme="majorBidi" w:hAnsiTheme="majorBidi" w:cstheme="majorBidi"/>
          <w:sz w:val="24"/>
          <w:szCs w:val="24"/>
        </w:rPr>
        <w:t>, 36:2877– 2881.</w:t>
      </w:r>
    </w:p>
    <w:p w:rsidR="00213FAD" w:rsidRPr="00BC3581" w:rsidRDefault="00213FAD" w:rsidP="00213FAD">
      <w:pPr>
        <w:shd w:val="clear" w:color="auto" w:fill="FFFFFF"/>
        <w:bidi w:val="0"/>
        <w:spacing w:before="15" w:after="15" w:line="240" w:lineRule="auto"/>
        <w:ind w:hanging="284"/>
        <w:jc w:val="both"/>
        <w:rPr>
          <w:rFonts w:asciiTheme="majorBidi" w:hAnsiTheme="majorBidi" w:cstheme="majorBidi"/>
          <w:sz w:val="24"/>
          <w:szCs w:val="24"/>
        </w:rPr>
      </w:pPr>
      <w:r w:rsidRPr="00BC3581">
        <w:rPr>
          <w:rFonts w:asciiTheme="majorBidi" w:hAnsiTheme="majorBidi" w:cstheme="majorBidi"/>
          <w:b/>
          <w:bCs/>
          <w:sz w:val="24"/>
          <w:szCs w:val="24"/>
        </w:rPr>
        <w:t xml:space="preserve">20. </w:t>
      </w:r>
      <w:proofErr w:type="spellStart"/>
      <w:r w:rsidRPr="00BC3581">
        <w:rPr>
          <w:rFonts w:asciiTheme="majorBidi" w:hAnsiTheme="majorBidi" w:cstheme="majorBidi"/>
          <w:b/>
          <w:bCs/>
          <w:sz w:val="24"/>
          <w:szCs w:val="24"/>
        </w:rPr>
        <w:t>Zemanova</w:t>
      </w:r>
      <w:proofErr w:type="spellEnd"/>
      <w:r w:rsidRPr="00BC3581">
        <w:rPr>
          <w:rFonts w:asciiTheme="majorBidi" w:hAnsiTheme="majorBidi" w:cstheme="majorBidi"/>
          <w:b/>
          <w:bCs/>
          <w:sz w:val="24"/>
          <w:szCs w:val="24"/>
        </w:rPr>
        <w:t xml:space="preserve">,  E. ; </w:t>
      </w:r>
      <w:proofErr w:type="spellStart"/>
      <w:r w:rsidRPr="00BC3581">
        <w:rPr>
          <w:rFonts w:asciiTheme="majorBidi" w:hAnsiTheme="majorBidi" w:cstheme="majorBidi"/>
          <w:b/>
          <w:bCs/>
          <w:sz w:val="24"/>
          <w:szCs w:val="24"/>
        </w:rPr>
        <w:t>Jirku</w:t>
      </w:r>
      <w:proofErr w:type="spellEnd"/>
      <w:r w:rsidRPr="00BC3581">
        <w:rPr>
          <w:rFonts w:asciiTheme="majorBidi" w:hAnsiTheme="majorBidi" w:cstheme="majorBidi"/>
          <w:b/>
          <w:bCs/>
          <w:sz w:val="24"/>
          <w:szCs w:val="24"/>
        </w:rPr>
        <w:t xml:space="preserve">,   M. ; Mauricio,  I. L. ; Miles,  M. A. </w:t>
      </w:r>
      <w:r w:rsidRPr="00BC3581">
        <w:rPr>
          <w:rFonts w:asciiTheme="majorBidi" w:hAnsiTheme="majorBidi" w:cstheme="majorBidi"/>
          <w:b/>
          <w:bCs/>
          <w:sz w:val="24"/>
          <w:szCs w:val="24"/>
          <w:lang w:bidi="ar-IQ"/>
        </w:rPr>
        <w:t>and</w:t>
      </w:r>
      <w:r w:rsidRPr="00BC3581">
        <w:rPr>
          <w:rFonts w:asciiTheme="majorBidi" w:hAnsiTheme="majorBidi" w:cstheme="majorBidi"/>
          <w:b/>
          <w:bCs/>
          <w:sz w:val="24"/>
          <w:szCs w:val="24"/>
        </w:rPr>
        <w:t xml:space="preserve"> </w:t>
      </w:r>
      <w:proofErr w:type="spellStart"/>
      <w:r w:rsidRPr="00BC3581">
        <w:rPr>
          <w:rFonts w:asciiTheme="majorBidi" w:hAnsiTheme="majorBidi" w:cstheme="majorBidi"/>
          <w:b/>
          <w:bCs/>
          <w:sz w:val="24"/>
          <w:szCs w:val="24"/>
        </w:rPr>
        <w:t>Lukes</w:t>
      </w:r>
      <w:proofErr w:type="spellEnd"/>
      <w:r w:rsidRPr="00BC3581">
        <w:rPr>
          <w:rFonts w:asciiTheme="majorBidi" w:hAnsiTheme="majorBidi" w:cstheme="majorBidi"/>
          <w:b/>
          <w:bCs/>
          <w:sz w:val="24"/>
          <w:szCs w:val="24"/>
        </w:rPr>
        <w:t>,  J. (2004).</w:t>
      </w:r>
      <w:r w:rsidRPr="00BC3581">
        <w:rPr>
          <w:rFonts w:asciiTheme="majorBidi" w:hAnsiTheme="majorBidi" w:cstheme="majorBidi"/>
          <w:sz w:val="24"/>
          <w:szCs w:val="24"/>
        </w:rPr>
        <w:t xml:space="preserve"> Genetic polymorphism within the </w:t>
      </w:r>
      <w:proofErr w:type="spellStart"/>
      <w:r w:rsidRPr="00BC3581">
        <w:rPr>
          <w:rFonts w:asciiTheme="majorBidi" w:hAnsiTheme="majorBidi" w:cstheme="majorBidi"/>
          <w:i/>
          <w:iCs/>
          <w:sz w:val="24"/>
          <w:szCs w:val="24"/>
        </w:rPr>
        <w:t>Leishmania</w:t>
      </w:r>
      <w:proofErr w:type="spellEnd"/>
      <w:r w:rsidRPr="00BC3581">
        <w:rPr>
          <w:rFonts w:asciiTheme="majorBidi" w:hAnsiTheme="majorBidi" w:cstheme="majorBidi"/>
          <w:i/>
          <w:iCs/>
          <w:sz w:val="24"/>
          <w:szCs w:val="24"/>
        </w:rPr>
        <w:t xml:space="preserve"> </w:t>
      </w:r>
      <w:proofErr w:type="spellStart"/>
      <w:r w:rsidRPr="00BC3581">
        <w:rPr>
          <w:rFonts w:asciiTheme="majorBidi" w:hAnsiTheme="majorBidi" w:cstheme="majorBidi"/>
          <w:sz w:val="24"/>
          <w:szCs w:val="24"/>
        </w:rPr>
        <w:t>donovani</w:t>
      </w:r>
      <w:proofErr w:type="spellEnd"/>
      <w:r w:rsidRPr="00BC3581">
        <w:rPr>
          <w:rFonts w:asciiTheme="majorBidi" w:hAnsiTheme="majorBidi" w:cstheme="majorBidi"/>
          <w:sz w:val="24"/>
          <w:szCs w:val="24"/>
        </w:rPr>
        <w:t xml:space="preserve"> complex: Correlation with geographical origin. Am J Trop Med </w:t>
      </w:r>
      <w:proofErr w:type="spellStart"/>
      <w:r w:rsidRPr="00BC3581">
        <w:rPr>
          <w:rFonts w:asciiTheme="majorBidi" w:hAnsiTheme="majorBidi" w:cstheme="majorBidi"/>
          <w:sz w:val="24"/>
          <w:szCs w:val="24"/>
        </w:rPr>
        <w:t>Hyg</w:t>
      </w:r>
      <w:proofErr w:type="spellEnd"/>
      <w:r w:rsidRPr="00BC3581">
        <w:rPr>
          <w:rFonts w:asciiTheme="majorBidi" w:hAnsiTheme="majorBidi" w:cstheme="majorBidi"/>
          <w:sz w:val="24"/>
          <w:szCs w:val="24"/>
        </w:rPr>
        <w:t xml:space="preserve"> 70:613– 617.</w:t>
      </w:r>
    </w:p>
    <w:p w:rsidR="00213FAD" w:rsidRPr="00BC3581" w:rsidRDefault="00213FAD" w:rsidP="00213FAD">
      <w:pPr>
        <w:shd w:val="clear" w:color="auto" w:fill="FFFFFF"/>
        <w:bidi w:val="0"/>
        <w:spacing w:before="15" w:after="15" w:line="240" w:lineRule="auto"/>
        <w:ind w:hanging="284"/>
        <w:jc w:val="both"/>
        <w:rPr>
          <w:rFonts w:asciiTheme="majorBidi" w:hAnsiTheme="majorBidi" w:cstheme="majorBidi"/>
          <w:sz w:val="24"/>
          <w:szCs w:val="24"/>
        </w:rPr>
      </w:pPr>
      <w:r w:rsidRPr="00BC3581">
        <w:rPr>
          <w:rFonts w:asciiTheme="majorBidi" w:hAnsiTheme="majorBidi" w:cstheme="majorBidi"/>
          <w:b/>
          <w:bCs/>
          <w:sz w:val="24"/>
          <w:szCs w:val="24"/>
        </w:rPr>
        <w:lastRenderedPageBreak/>
        <w:t xml:space="preserve">21. </w:t>
      </w:r>
      <w:proofErr w:type="spellStart"/>
      <w:r w:rsidRPr="00BC3581">
        <w:rPr>
          <w:rFonts w:asciiTheme="majorBidi" w:hAnsiTheme="majorBidi" w:cstheme="majorBidi"/>
          <w:b/>
          <w:bCs/>
          <w:sz w:val="24"/>
          <w:szCs w:val="24"/>
        </w:rPr>
        <w:t>Weigle</w:t>
      </w:r>
      <w:proofErr w:type="spellEnd"/>
      <w:r w:rsidRPr="00BC3581">
        <w:rPr>
          <w:rFonts w:asciiTheme="majorBidi" w:hAnsiTheme="majorBidi" w:cstheme="majorBidi"/>
          <w:b/>
          <w:bCs/>
          <w:sz w:val="24"/>
          <w:szCs w:val="24"/>
        </w:rPr>
        <w:t xml:space="preserve">, K. ; </w:t>
      </w:r>
      <w:proofErr w:type="spellStart"/>
      <w:r w:rsidRPr="00BC3581">
        <w:rPr>
          <w:rFonts w:asciiTheme="majorBidi" w:hAnsiTheme="majorBidi" w:cstheme="majorBidi"/>
          <w:b/>
          <w:bCs/>
          <w:sz w:val="24"/>
          <w:szCs w:val="24"/>
        </w:rPr>
        <w:t>Labrada</w:t>
      </w:r>
      <w:proofErr w:type="spellEnd"/>
      <w:r w:rsidRPr="00BC3581">
        <w:rPr>
          <w:rFonts w:asciiTheme="majorBidi" w:hAnsiTheme="majorBidi" w:cstheme="majorBidi"/>
          <w:b/>
          <w:bCs/>
          <w:sz w:val="24"/>
          <w:szCs w:val="24"/>
        </w:rPr>
        <w:t xml:space="preserve">,  L.A. ; Lozano,  C. ; </w:t>
      </w:r>
      <w:proofErr w:type="spellStart"/>
      <w:r w:rsidRPr="00BC3581">
        <w:rPr>
          <w:rFonts w:asciiTheme="majorBidi" w:hAnsiTheme="majorBidi" w:cstheme="majorBidi"/>
          <w:b/>
          <w:bCs/>
          <w:sz w:val="24"/>
          <w:szCs w:val="24"/>
        </w:rPr>
        <w:t>Santrich</w:t>
      </w:r>
      <w:proofErr w:type="spellEnd"/>
      <w:r w:rsidRPr="00BC3581">
        <w:rPr>
          <w:rFonts w:asciiTheme="majorBidi" w:hAnsiTheme="majorBidi" w:cstheme="majorBidi"/>
          <w:b/>
          <w:bCs/>
          <w:sz w:val="24"/>
          <w:szCs w:val="24"/>
        </w:rPr>
        <w:t xml:space="preserve">,  C. </w:t>
      </w:r>
      <w:r w:rsidRPr="00BC3581">
        <w:rPr>
          <w:rFonts w:asciiTheme="majorBidi" w:hAnsiTheme="majorBidi" w:cstheme="majorBidi"/>
          <w:b/>
          <w:bCs/>
          <w:sz w:val="24"/>
          <w:szCs w:val="24"/>
          <w:lang w:bidi="ar-IQ"/>
        </w:rPr>
        <w:t xml:space="preserve">and </w:t>
      </w:r>
      <w:r w:rsidRPr="00BC3581">
        <w:rPr>
          <w:rFonts w:asciiTheme="majorBidi" w:hAnsiTheme="majorBidi" w:cstheme="majorBidi"/>
          <w:b/>
          <w:bCs/>
          <w:sz w:val="24"/>
          <w:szCs w:val="24"/>
        </w:rPr>
        <w:t>Barker,  D. (2002).</w:t>
      </w:r>
      <w:r w:rsidRPr="00BC3581">
        <w:rPr>
          <w:rFonts w:asciiTheme="majorBidi" w:hAnsiTheme="majorBidi" w:cstheme="majorBidi"/>
          <w:sz w:val="24"/>
          <w:szCs w:val="24"/>
        </w:rPr>
        <w:t xml:space="preserve"> PCR-based diagnosis of acute and chronic cutaneous </w:t>
      </w:r>
      <w:proofErr w:type="spellStart"/>
      <w:r w:rsidRPr="00BC3581">
        <w:rPr>
          <w:rFonts w:asciiTheme="majorBidi" w:hAnsiTheme="majorBidi" w:cstheme="majorBidi"/>
          <w:sz w:val="24"/>
          <w:szCs w:val="24"/>
        </w:rPr>
        <w:t>leishmaniasis</w:t>
      </w:r>
      <w:proofErr w:type="spellEnd"/>
      <w:r w:rsidRPr="00BC3581">
        <w:rPr>
          <w:rFonts w:asciiTheme="majorBidi" w:hAnsiTheme="majorBidi" w:cstheme="majorBidi"/>
          <w:sz w:val="24"/>
          <w:szCs w:val="24"/>
        </w:rPr>
        <w:t xml:space="preserve"> caused by </w:t>
      </w:r>
      <w:proofErr w:type="spellStart"/>
      <w:r w:rsidRPr="00BC3581">
        <w:rPr>
          <w:rFonts w:asciiTheme="majorBidi" w:hAnsiTheme="majorBidi" w:cstheme="majorBidi"/>
          <w:i/>
          <w:iCs/>
          <w:sz w:val="24"/>
          <w:szCs w:val="24"/>
        </w:rPr>
        <w:t>Leishmania</w:t>
      </w:r>
      <w:proofErr w:type="spellEnd"/>
      <w:r w:rsidRPr="00BC3581">
        <w:rPr>
          <w:rFonts w:asciiTheme="majorBidi" w:hAnsiTheme="majorBidi" w:cstheme="majorBidi"/>
          <w:i/>
          <w:iCs/>
          <w:sz w:val="24"/>
          <w:szCs w:val="24"/>
        </w:rPr>
        <w:t xml:space="preserve"> (</w:t>
      </w:r>
      <w:proofErr w:type="spellStart"/>
      <w:r w:rsidRPr="00BC3581">
        <w:rPr>
          <w:rFonts w:asciiTheme="majorBidi" w:hAnsiTheme="majorBidi" w:cstheme="majorBidi"/>
          <w:i/>
          <w:iCs/>
          <w:sz w:val="24"/>
          <w:szCs w:val="24"/>
        </w:rPr>
        <w:t>Viannia</w:t>
      </w:r>
      <w:proofErr w:type="spellEnd"/>
      <w:r w:rsidRPr="00BC3581">
        <w:rPr>
          <w:rFonts w:asciiTheme="majorBidi" w:hAnsiTheme="majorBidi" w:cstheme="majorBidi"/>
          <w:i/>
          <w:iCs/>
          <w:sz w:val="24"/>
          <w:szCs w:val="24"/>
        </w:rPr>
        <w:t xml:space="preserve">). </w:t>
      </w:r>
      <w:r w:rsidRPr="00BC3581">
        <w:rPr>
          <w:rFonts w:asciiTheme="majorBidi" w:hAnsiTheme="majorBidi" w:cstheme="majorBidi"/>
          <w:sz w:val="24"/>
          <w:szCs w:val="24"/>
        </w:rPr>
        <w:t xml:space="preserve">J </w:t>
      </w:r>
      <w:proofErr w:type="spellStart"/>
      <w:r w:rsidRPr="00BC3581">
        <w:rPr>
          <w:rFonts w:asciiTheme="majorBidi" w:hAnsiTheme="majorBidi" w:cstheme="majorBidi"/>
          <w:sz w:val="24"/>
          <w:szCs w:val="24"/>
        </w:rPr>
        <w:t>Clin</w:t>
      </w:r>
      <w:proofErr w:type="spellEnd"/>
      <w:r w:rsidRPr="00BC3581">
        <w:rPr>
          <w:rFonts w:asciiTheme="majorBidi" w:hAnsiTheme="majorBidi" w:cstheme="majorBidi"/>
          <w:sz w:val="24"/>
          <w:szCs w:val="24"/>
        </w:rPr>
        <w:t xml:space="preserve"> </w:t>
      </w:r>
      <w:proofErr w:type="spellStart"/>
      <w:r w:rsidRPr="00BC3581">
        <w:rPr>
          <w:rFonts w:asciiTheme="majorBidi" w:hAnsiTheme="majorBidi" w:cstheme="majorBidi"/>
          <w:sz w:val="24"/>
          <w:szCs w:val="24"/>
        </w:rPr>
        <w:t>Microbiol</w:t>
      </w:r>
      <w:proofErr w:type="spellEnd"/>
      <w:r w:rsidRPr="00BC3581">
        <w:rPr>
          <w:rFonts w:asciiTheme="majorBidi" w:hAnsiTheme="majorBidi" w:cstheme="majorBidi"/>
          <w:sz w:val="24"/>
          <w:szCs w:val="24"/>
        </w:rPr>
        <w:t xml:space="preserve"> 40: 601–606.</w:t>
      </w:r>
    </w:p>
    <w:p w:rsidR="00213FAD" w:rsidRPr="00BC3581" w:rsidRDefault="00213FAD" w:rsidP="00213FAD">
      <w:pPr>
        <w:shd w:val="clear" w:color="auto" w:fill="FFFFFF"/>
        <w:bidi w:val="0"/>
        <w:spacing w:before="15" w:after="15" w:line="240" w:lineRule="auto"/>
        <w:ind w:hanging="284"/>
        <w:jc w:val="both"/>
        <w:rPr>
          <w:rFonts w:asciiTheme="majorBidi" w:hAnsiTheme="majorBidi" w:cstheme="majorBidi"/>
          <w:sz w:val="24"/>
          <w:szCs w:val="24"/>
        </w:rPr>
      </w:pPr>
      <w:r w:rsidRPr="00BC3581">
        <w:rPr>
          <w:rFonts w:asciiTheme="majorBidi" w:hAnsiTheme="majorBidi" w:cstheme="majorBidi"/>
          <w:b/>
          <w:bCs/>
          <w:sz w:val="24"/>
          <w:szCs w:val="24"/>
        </w:rPr>
        <w:t xml:space="preserve">22. Anders, G. ; Carol L. ; </w:t>
      </w:r>
      <w:proofErr w:type="spellStart"/>
      <w:r w:rsidRPr="00BC3581">
        <w:rPr>
          <w:rFonts w:asciiTheme="majorBidi" w:hAnsiTheme="majorBidi" w:cstheme="majorBidi"/>
          <w:b/>
          <w:bCs/>
          <w:sz w:val="24"/>
          <w:szCs w:val="24"/>
        </w:rPr>
        <w:t>Eisenberger</w:t>
      </w:r>
      <w:proofErr w:type="spellEnd"/>
      <w:r w:rsidRPr="00BC3581">
        <w:rPr>
          <w:rFonts w:asciiTheme="majorBidi" w:hAnsiTheme="majorBidi" w:cstheme="majorBidi"/>
          <w:b/>
          <w:bCs/>
          <w:sz w:val="24"/>
          <w:szCs w:val="24"/>
        </w:rPr>
        <w:t>, F. J. and Charles L. G.(2002</w:t>
      </w:r>
      <w:r w:rsidRPr="00BC3581">
        <w:rPr>
          <w:rFonts w:asciiTheme="majorBidi" w:hAnsiTheme="majorBidi" w:cstheme="majorBidi"/>
          <w:sz w:val="24"/>
          <w:szCs w:val="24"/>
        </w:rPr>
        <w:t xml:space="preserve">). Distinguishing </w:t>
      </w:r>
      <w:proofErr w:type="spellStart"/>
      <w:r w:rsidRPr="00BC3581">
        <w:rPr>
          <w:rFonts w:asciiTheme="majorBidi" w:hAnsiTheme="majorBidi" w:cstheme="majorBidi"/>
          <w:i/>
          <w:iCs/>
          <w:sz w:val="24"/>
          <w:szCs w:val="24"/>
        </w:rPr>
        <w:t>Leishmania</w:t>
      </w:r>
      <w:proofErr w:type="spellEnd"/>
      <w:r w:rsidRPr="00BC3581">
        <w:rPr>
          <w:rFonts w:asciiTheme="majorBidi" w:hAnsiTheme="majorBidi" w:cstheme="majorBidi"/>
          <w:i/>
          <w:iCs/>
          <w:sz w:val="24"/>
          <w:szCs w:val="24"/>
        </w:rPr>
        <w:t xml:space="preserve"> major</w:t>
      </w:r>
      <w:r w:rsidRPr="00BC3581">
        <w:rPr>
          <w:rFonts w:asciiTheme="majorBidi" w:hAnsiTheme="majorBidi" w:cstheme="majorBidi"/>
          <w:sz w:val="24"/>
          <w:szCs w:val="24"/>
        </w:rPr>
        <w:t xml:space="preserve"> and </w:t>
      </w:r>
      <w:proofErr w:type="spellStart"/>
      <w:r w:rsidRPr="00BC3581">
        <w:rPr>
          <w:rFonts w:asciiTheme="majorBidi" w:hAnsiTheme="majorBidi" w:cstheme="majorBidi"/>
          <w:i/>
          <w:iCs/>
          <w:sz w:val="24"/>
          <w:szCs w:val="24"/>
        </w:rPr>
        <w:t>Leishmania</w:t>
      </w:r>
      <w:proofErr w:type="spellEnd"/>
      <w:r w:rsidRPr="00BC3581">
        <w:rPr>
          <w:rFonts w:asciiTheme="majorBidi" w:hAnsiTheme="majorBidi" w:cstheme="majorBidi"/>
          <w:i/>
          <w:iCs/>
          <w:sz w:val="24"/>
          <w:szCs w:val="24"/>
        </w:rPr>
        <w:t xml:space="preserve"> </w:t>
      </w:r>
      <w:proofErr w:type="spellStart"/>
      <w:r w:rsidRPr="00BC3581">
        <w:rPr>
          <w:rFonts w:asciiTheme="majorBidi" w:hAnsiTheme="majorBidi" w:cstheme="majorBidi"/>
          <w:i/>
          <w:iCs/>
          <w:sz w:val="24"/>
          <w:szCs w:val="24"/>
        </w:rPr>
        <w:t>tropica</w:t>
      </w:r>
      <w:proofErr w:type="spellEnd"/>
      <w:r w:rsidRPr="00BC3581">
        <w:rPr>
          <w:rFonts w:asciiTheme="majorBidi" w:hAnsiTheme="majorBidi" w:cstheme="majorBidi"/>
          <w:sz w:val="24"/>
          <w:szCs w:val="24"/>
        </w:rPr>
        <w:t xml:space="preserve"> in the Middle East using the polymerase chain reaction with </w:t>
      </w:r>
      <w:proofErr w:type="spellStart"/>
      <w:r w:rsidRPr="00BC3581">
        <w:rPr>
          <w:rFonts w:asciiTheme="majorBidi" w:hAnsiTheme="majorBidi" w:cstheme="majorBidi"/>
          <w:sz w:val="24"/>
          <w:szCs w:val="24"/>
        </w:rPr>
        <w:t>kinetoplast</w:t>
      </w:r>
      <w:proofErr w:type="spellEnd"/>
      <w:r w:rsidRPr="00BC3581">
        <w:rPr>
          <w:rFonts w:asciiTheme="majorBidi" w:hAnsiTheme="majorBidi" w:cstheme="majorBidi"/>
          <w:sz w:val="24"/>
          <w:szCs w:val="24"/>
        </w:rPr>
        <w:t xml:space="preserve"> DNA-specific primers. Trans. Roy. </w:t>
      </w:r>
      <w:proofErr w:type="spellStart"/>
      <w:r w:rsidRPr="00BC3581">
        <w:rPr>
          <w:rFonts w:asciiTheme="majorBidi" w:hAnsiTheme="majorBidi" w:cstheme="majorBidi"/>
          <w:sz w:val="24"/>
          <w:szCs w:val="24"/>
        </w:rPr>
        <w:t>Soci</w:t>
      </w:r>
      <w:proofErr w:type="spellEnd"/>
      <w:r w:rsidRPr="00BC3581">
        <w:rPr>
          <w:rFonts w:asciiTheme="majorBidi" w:hAnsiTheme="majorBidi" w:cstheme="majorBidi"/>
          <w:sz w:val="24"/>
          <w:szCs w:val="24"/>
        </w:rPr>
        <w:t xml:space="preserve">. of </w:t>
      </w:r>
      <w:proofErr w:type="spellStart"/>
      <w:r w:rsidRPr="00BC3581">
        <w:rPr>
          <w:rFonts w:asciiTheme="majorBidi" w:hAnsiTheme="majorBidi" w:cstheme="majorBidi"/>
          <w:sz w:val="24"/>
          <w:szCs w:val="24"/>
        </w:rPr>
        <w:t>Majorl</w:t>
      </w:r>
      <w:proofErr w:type="spellEnd"/>
      <w:r w:rsidRPr="00BC3581">
        <w:rPr>
          <w:rFonts w:asciiTheme="majorBidi" w:hAnsiTheme="majorBidi" w:cstheme="majorBidi"/>
          <w:sz w:val="24"/>
          <w:szCs w:val="24"/>
        </w:rPr>
        <w:t xml:space="preserve"> Med. </w:t>
      </w:r>
      <w:proofErr w:type="spellStart"/>
      <w:r w:rsidRPr="00BC3581">
        <w:rPr>
          <w:rFonts w:asciiTheme="majorBidi" w:hAnsiTheme="majorBidi" w:cstheme="majorBidi"/>
          <w:sz w:val="24"/>
          <w:szCs w:val="24"/>
        </w:rPr>
        <w:t>Hyg</w:t>
      </w:r>
      <w:proofErr w:type="spellEnd"/>
      <w:r w:rsidRPr="00BC3581">
        <w:rPr>
          <w:rFonts w:asciiTheme="majorBidi" w:hAnsiTheme="majorBidi" w:cstheme="majorBidi"/>
          <w:sz w:val="24"/>
          <w:szCs w:val="24"/>
        </w:rPr>
        <w:t>; 96 : 87-92.</w:t>
      </w:r>
    </w:p>
    <w:p w:rsidR="00213FAD" w:rsidRPr="00BC3581" w:rsidRDefault="00213FAD" w:rsidP="00213FAD">
      <w:pPr>
        <w:shd w:val="clear" w:color="auto" w:fill="FFFFFF"/>
        <w:bidi w:val="0"/>
        <w:spacing w:before="15" w:after="15" w:line="240" w:lineRule="auto"/>
        <w:ind w:hanging="284"/>
        <w:jc w:val="both"/>
        <w:rPr>
          <w:rFonts w:asciiTheme="majorBidi" w:hAnsiTheme="majorBidi" w:cstheme="majorBidi"/>
          <w:sz w:val="24"/>
          <w:szCs w:val="24"/>
        </w:rPr>
      </w:pPr>
      <w:r w:rsidRPr="00BC3581">
        <w:rPr>
          <w:rFonts w:asciiTheme="majorBidi" w:hAnsiTheme="majorBidi" w:cstheme="majorBidi"/>
          <w:b/>
          <w:bCs/>
          <w:sz w:val="24"/>
          <w:szCs w:val="24"/>
        </w:rPr>
        <w:t xml:space="preserve">23. </w:t>
      </w:r>
      <w:proofErr w:type="spellStart"/>
      <w:r w:rsidRPr="00BC3581">
        <w:rPr>
          <w:rFonts w:asciiTheme="majorBidi" w:hAnsiTheme="majorBidi" w:cstheme="majorBidi"/>
          <w:b/>
          <w:bCs/>
          <w:sz w:val="24"/>
          <w:szCs w:val="24"/>
        </w:rPr>
        <w:t>Schfnian</w:t>
      </w:r>
      <w:proofErr w:type="spellEnd"/>
      <w:r w:rsidRPr="00BC3581">
        <w:rPr>
          <w:rFonts w:asciiTheme="majorBidi" w:hAnsiTheme="majorBidi" w:cstheme="majorBidi"/>
          <w:b/>
          <w:bCs/>
          <w:sz w:val="24"/>
          <w:szCs w:val="24"/>
        </w:rPr>
        <w:t xml:space="preserve">,  G. ; </w:t>
      </w:r>
      <w:proofErr w:type="spellStart"/>
      <w:r w:rsidRPr="00BC3581">
        <w:rPr>
          <w:rFonts w:asciiTheme="majorBidi" w:hAnsiTheme="majorBidi" w:cstheme="majorBidi"/>
          <w:b/>
          <w:bCs/>
          <w:sz w:val="24"/>
          <w:szCs w:val="24"/>
        </w:rPr>
        <w:t>Schnur</w:t>
      </w:r>
      <w:proofErr w:type="spellEnd"/>
      <w:r w:rsidRPr="00BC3581">
        <w:rPr>
          <w:rFonts w:asciiTheme="majorBidi" w:hAnsiTheme="majorBidi" w:cstheme="majorBidi"/>
          <w:b/>
          <w:bCs/>
          <w:sz w:val="24"/>
          <w:szCs w:val="24"/>
        </w:rPr>
        <w:t xml:space="preserve">,  L. F. ; El </w:t>
      </w:r>
      <w:proofErr w:type="spellStart"/>
      <w:r w:rsidRPr="00BC3581">
        <w:rPr>
          <w:rFonts w:asciiTheme="majorBidi" w:hAnsiTheme="majorBidi" w:cstheme="majorBidi"/>
          <w:b/>
          <w:bCs/>
          <w:sz w:val="24"/>
          <w:szCs w:val="24"/>
        </w:rPr>
        <w:t>Fari</w:t>
      </w:r>
      <w:proofErr w:type="spellEnd"/>
      <w:r w:rsidRPr="00BC3581">
        <w:rPr>
          <w:rFonts w:asciiTheme="majorBidi" w:hAnsiTheme="majorBidi" w:cstheme="majorBidi"/>
          <w:b/>
          <w:bCs/>
          <w:sz w:val="24"/>
          <w:szCs w:val="24"/>
        </w:rPr>
        <w:t xml:space="preserve">,  M. ; </w:t>
      </w:r>
      <w:proofErr w:type="spellStart"/>
      <w:r w:rsidRPr="00BC3581">
        <w:rPr>
          <w:rFonts w:asciiTheme="majorBidi" w:hAnsiTheme="majorBidi" w:cstheme="majorBidi"/>
          <w:b/>
          <w:bCs/>
          <w:sz w:val="24"/>
          <w:szCs w:val="24"/>
        </w:rPr>
        <w:t>Oskam</w:t>
      </w:r>
      <w:proofErr w:type="spellEnd"/>
      <w:r w:rsidRPr="00BC3581">
        <w:rPr>
          <w:rFonts w:asciiTheme="majorBidi" w:hAnsiTheme="majorBidi" w:cstheme="majorBidi"/>
          <w:b/>
          <w:bCs/>
          <w:sz w:val="24"/>
          <w:szCs w:val="24"/>
        </w:rPr>
        <w:t xml:space="preserve">,  L. ; </w:t>
      </w:r>
      <w:proofErr w:type="spellStart"/>
      <w:r w:rsidRPr="00BC3581">
        <w:rPr>
          <w:rFonts w:asciiTheme="majorBidi" w:hAnsiTheme="majorBidi" w:cstheme="majorBidi"/>
          <w:b/>
          <w:bCs/>
          <w:sz w:val="24"/>
          <w:szCs w:val="24"/>
        </w:rPr>
        <w:t>Kolesnikov</w:t>
      </w:r>
      <w:proofErr w:type="spellEnd"/>
      <w:r w:rsidRPr="00BC3581">
        <w:rPr>
          <w:rFonts w:asciiTheme="majorBidi" w:hAnsiTheme="majorBidi" w:cstheme="majorBidi"/>
          <w:b/>
          <w:bCs/>
          <w:sz w:val="24"/>
          <w:szCs w:val="24"/>
        </w:rPr>
        <w:t xml:space="preserve">,  A.A. ; </w:t>
      </w:r>
      <w:proofErr w:type="spellStart"/>
      <w:r w:rsidRPr="00BC3581">
        <w:rPr>
          <w:rFonts w:asciiTheme="majorBidi" w:hAnsiTheme="majorBidi" w:cstheme="majorBidi"/>
          <w:b/>
          <w:bCs/>
          <w:sz w:val="24"/>
          <w:szCs w:val="24"/>
        </w:rPr>
        <w:t>Sokolowska</w:t>
      </w:r>
      <w:proofErr w:type="spellEnd"/>
      <w:r w:rsidRPr="00BC3581">
        <w:rPr>
          <w:rFonts w:asciiTheme="majorBidi" w:hAnsiTheme="majorBidi" w:cstheme="majorBidi"/>
          <w:b/>
          <w:bCs/>
          <w:sz w:val="24"/>
          <w:szCs w:val="24"/>
        </w:rPr>
        <w:t>-Kohler,  W.</w:t>
      </w:r>
      <w:r w:rsidRPr="00BC3581">
        <w:rPr>
          <w:rFonts w:asciiTheme="majorBidi" w:hAnsiTheme="majorBidi" w:cstheme="majorBidi"/>
          <w:sz w:val="24"/>
          <w:szCs w:val="24"/>
        </w:rPr>
        <w:t xml:space="preserve"> </w:t>
      </w:r>
      <w:r w:rsidRPr="00BC3581">
        <w:rPr>
          <w:rFonts w:asciiTheme="majorBidi" w:hAnsiTheme="majorBidi" w:cstheme="majorBidi"/>
          <w:b/>
          <w:bCs/>
          <w:sz w:val="24"/>
          <w:szCs w:val="24"/>
          <w:lang w:bidi="ar-IQ"/>
        </w:rPr>
        <w:t>and</w:t>
      </w:r>
      <w:r w:rsidRPr="00BC3581">
        <w:rPr>
          <w:rFonts w:asciiTheme="majorBidi" w:hAnsiTheme="majorBidi" w:cstheme="majorBidi"/>
          <w:b/>
          <w:bCs/>
          <w:sz w:val="24"/>
          <w:szCs w:val="24"/>
        </w:rPr>
        <w:t xml:space="preserve"> </w:t>
      </w:r>
      <w:proofErr w:type="spellStart"/>
      <w:r w:rsidRPr="00BC3581">
        <w:rPr>
          <w:rFonts w:asciiTheme="majorBidi" w:hAnsiTheme="majorBidi" w:cstheme="majorBidi"/>
          <w:b/>
          <w:bCs/>
          <w:sz w:val="24"/>
          <w:szCs w:val="24"/>
        </w:rPr>
        <w:t>Presber</w:t>
      </w:r>
      <w:proofErr w:type="spellEnd"/>
      <w:r w:rsidRPr="00BC3581">
        <w:rPr>
          <w:rFonts w:asciiTheme="majorBidi" w:hAnsiTheme="majorBidi" w:cstheme="majorBidi"/>
          <w:b/>
          <w:bCs/>
          <w:sz w:val="24"/>
          <w:szCs w:val="24"/>
        </w:rPr>
        <w:t>,  W.  (2001)</w:t>
      </w:r>
      <w:r w:rsidRPr="00BC3581">
        <w:rPr>
          <w:rFonts w:asciiTheme="majorBidi" w:hAnsiTheme="majorBidi" w:cstheme="majorBidi"/>
          <w:sz w:val="24"/>
          <w:szCs w:val="24"/>
        </w:rPr>
        <w:t xml:space="preserve"> . Genetic heterogeneity in the species </w:t>
      </w:r>
      <w:proofErr w:type="spellStart"/>
      <w:r w:rsidRPr="00BC3581">
        <w:rPr>
          <w:rFonts w:asciiTheme="majorBidi" w:hAnsiTheme="majorBidi" w:cstheme="majorBidi"/>
          <w:i/>
          <w:iCs/>
          <w:sz w:val="24"/>
          <w:szCs w:val="24"/>
        </w:rPr>
        <w:t>Leishmania</w:t>
      </w:r>
      <w:proofErr w:type="spellEnd"/>
      <w:r w:rsidRPr="00BC3581">
        <w:rPr>
          <w:rFonts w:asciiTheme="majorBidi" w:hAnsiTheme="majorBidi" w:cstheme="majorBidi"/>
          <w:i/>
          <w:iCs/>
          <w:sz w:val="24"/>
          <w:szCs w:val="24"/>
        </w:rPr>
        <w:t xml:space="preserve"> </w:t>
      </w:r>
      <w:proofErr w:type="spellStart"/>
      <w:r w:rsidRPr="00BC3581">
        <w:rPr>
          <w:rFonts w:asciiTheme="majorBidi" w:hAnsiTheme="majorBidi" w:cstheme="majorBidi"/>
          <w:sz w:val="24"/>
          <w:szCs w:val="24"/>
        </w:rPr>
        <w:t>tropica</w:t>
      </w:r>
      <w:proofErr w:type="spellEnd"/>
      <w:r w:rsidRPr="00BC3581">
        <w:rPr>
          <w:rFonts w:asciiTheme="majorBidi" w:hAnsiTheme="majorBidi" w:cstheme="majorBidi"/>
          <w:sz w:val="24"/>
          <w:szCs w:val="24"/>
        </w:rPr>
        <w:t xml:space="preserve"> revealed by different PCR-based methods. Trans R </w:t>
      </w:r>
      <w:proofErr w:type="spellStart"/>
      <w:r w:rsidRPr="00BC3581">
        <w:rPr>
          <w:rFonts w:asciiTheme="majorBidi" w:hAnsiTheme="majorBidi" w:cstheme="majorBidi"/>
          <w:sz w:val="24"/>
          <w:szCs w:val="24"/>
        </w:rPr>
        <w:t>Soc</w:t>
      </w:r>
      <w:proofErr w:type="spellEnd"/>
      <w:r w:rsidRPr="00BC3581">
        <w:rPr>
          <w:rFonts w:asciiTheme="majorBidi" w:hAnsiTheme="majorBidi" w:cstheme="majorBidi"/>
          <w:sz w:val="24"/>
          <w:szCs w:val="24"/>
        </w:rPr>
        <w:t xml:space="preserve"> Trop Med </w:t>
      </w:r>
      <w:proofErr w:type="spellStart"/>
      <w:r w:rsidRPr="00BC3581">
        <w:rPr>
          <w:rFonts w:asciiTheme="majorBidi" w:hAnsiTheme="majorBidi" w:cstheme="majorBidi"/>
          <w:sz w:val="24"/>
          <w:szCs w:val="24"/>
        </w:rPr>
        <w:t>Hyg</w:t>
      </w:r>
      <w:proofErr w:type="spellEnd"/>
      <w:r w:rsidRPr="00BC3581">
        <w:rPr>
          <w:rFonts w:asciiTheme="majorBidi" w:hAnsiTheme="majorBidi" w:cstheme="majorBidi"/>
          <w:sz w:val="24"/>
          <w:szCs w:val="24"/>
        </w:rPr>
        <w:t xml:space="preserve"> 95:217–224.</w:t>
      </w:r>
    </w:p>
    <w:p w:rsidR="00213FAD" w:rsidRPr="00BC3581" w:rsidRDefault="00213FAD" w:rsidP="00213FAD">
      <w:pPr>
        <w:shd w:val="clear" w:color="auto" w:fill="FFFFFF"/>
        <w:bidi w:val="0"/>
        <w:spacing w:before="15" w:after="15" w:line="240" w:lineRule="auto"/>
        <w:ind w:hanging="284"/>
        <w:jc w:val="both"/>
        <w:rPr>
          <w:rFonts w:asciiTheme="majorBidi" w:hAnsiTheme="majorBidi" w:cstheme="majorBidi"/>
          <w:sz w:val="24"/>
          <w:szCs w:val="24"/>
        </w:rPr>
      </w:pPr>
      <w:r w:rsidRPr="00BC3581">
        <w:rPr>
          <w:rFonts w:asciiTheme="majorBidi" w:hAnsiTheme="majorBidi" w:cstheme="majorBidi"/>
          <w:b/>
          <w:bCs/>
          <w:sz w:val="24"/>
          <w:szCs w:val="24"/>
        </w:rPr>
        <w:t xml:space="preserve">24.Schfnian,  G. ; </w:t>
      </w:r>
      <w:proofErr w:type="spellStart"/>
      <w:r w:rsidRPr="00BC3581">
        <w:rPr>
          <w:rFonts w:asciiTheme="majorBidi" w:hAnsiTheme="majorBidi" w:cstheme="majorBidi"/>
          <w:b/>
          <w:bCs/>
          <w:sz w:val="24"/>
          <w:szCs w:val="24"/>
        </w:rPr>
        <w:t>Nasereddin</w:t>
      </w:r>
      <w:proofErr w:type="spellEnd"/>
      <w:r w:rsidRPr="00BC3581">
        <w:rPr>
          <w:rFonts w:asciiTheme="majorBidi" w:hAnsiTheme="majorBidi" w:cstheme="majorBidi"/>
          <w:b/>
          <w:bCs/>
          <w:sz w:val="24"/>
          <w:szCs w:val="24"/>
        </w:rPr>
        <w:t xml:space="preserve">,  A. ; </w:t>
      </w:r>
      <w:proofErr w:type="spellStart"/>
      <w:r w:rsidRPr="00BC3581">
        <w:rPr>
          <w:rFonts w:asciiTheme="majorBidi" w:hAnsiTheme="majorBidi" w:cstheme="majorBidi"/>
          <w:b/>
          <w:bCs/>
          <w:sz w:val="24"/>
          <w:szCs w:val="24"/>
        </w:rPr>
        <w:t>Dinse</w:t>
      </w:r>
      <w:proofErr w:type="spellEnd"/>
      <w:r w:rsidRPr="00BC3581">
        <w:rPr>
          <w:rFonts w:asciiTheme="majorBidi" w:hAnsiTheme="majorBidi" w:cstheme="majorBidi"/>
          <w:b/>
          <w:bCs/>
          <w:sz w:val="24"/>
          <w:szCs w:val="24"/>
        </w:rPr>
        <w:t xml:space="preserve">,  N. ; </w:t>
      </w:r>
      <w:proofErr w:type="spellStart"/>
      <w:r w:rsidRPr="00BC3581">
        <w:rPr>
          <w:rFonts w:asciiTheme="majorBidi" w:hAnsiTheme="majorBidi" w:cstheme="majorBidi"/>
          <w:b/>
          <w:bCs/>
          <w:sz w:val="24"/>
          <w:szCs w:val="24"/>
        </w:rPr>
        <w:t>Schweynoch</w:t>
      </w:r>
      <w:proofErr w:type="spellEnd"/>
      <w:r w:rsidRPr="00BC3581">
        <w:rPr>
          <w:rFonts w:asciiTheme="majorBidi" w:hAnsiTheme="majorBidi" w:cstheme="majorBidi"/>
          <w:b/>
          <w:bCs/>
          <w:sz w:val="24"/>
          <w:szCs w:val="24"/>
        </w:rPr>
        <w:t xml:space="preserve">,  C. ; </w:t>
      </w:r>
      <w:proofErr w:type="spellStart"/>
      <w:r w:rsidRPr="00BC3581">
        <w:rPr>
          <w:rFonts w:asciiTheme="majorBidi" w:hAnsiTheme="majorBidi" w:cstheme="majorBidi"/>
          <w:b/>
          <w:bCs/>
          <w:sz w:val="24"/>
          <w:szCs w:val="24"/>
        </w:rPr>
        <w:t>Schallig</w:t>
      </w:r>
      <w:proofErr w:type="spellEnd"/>
      <w:r w:rsidRPr="00BC3581">
        <w:rPr>
          <w:rFonts w:asciiTheme="majorBidi" w:hAnsiTheme="majorBidi" w:cstheme="majorBidi"/>
          <w:b/>
          <w:bCs/>
          <w:sz w:val="24"/>
          <w:szCs w:val="24"/>
        </w:rPr>
        <w:t xml:space="preserve">,  H.D.F.H. ; </w:t>
      </w:r>
      <w:proofErr w:type="spellStart"/>
      <w:r w:rsidRPr="00BC3581">
        <w:rPr>
          <w:rFonts w:asciiTheme="majorBidi" w:hAnsiTheme="majorBidi" w:cstheme="majorBidi"/>
          <w:b/>
          <w:bCs/>
          <w:sz w:val="24"/>
          <w:szCs w:val="24"/>
        </w:rPr>
        <w:t>Presber</w:t>
      </w:r>
      <w:proofErr w:type="spellEnd"/>
      <w:r w:rsidRPr="00BC3581">
        <w:rPr>
          <w:rFonts w:asciiTheme="majorBidi" w:hAnsiTheme="majorBidi" w:cstheme="majorBidi"/>
          <w:b/>
          <w:bCs/>
          <w:sz w:val="24"/>
          <w:szCs w:val="24"/>
        </w:rPr>
        <w:t xml:space="preserve">,  W. </w:t>
      </w:r>
      <w:r w:rsidRPr="00BC3581">
        <w:rPr>
          <w:rFonts w:asciiTheme="majorBidi" w:hAnsiTheme="majorBidi" w:cstheme="majorBidi"/>
          <w:b/>
          <w:bCs/>
          <w:sz w:val="24"/>
          <w:szCs w:val="24"/>
          <w:lang w:bidi="ar-IQ"/>
        </w:rPr>
        <w:t>and</w:t>
      </w:r>
      <w:r w:rsidRPr="00BC3581">
        <w:rPr>
          <w:rFonts w:asciiTheme="majorBidi" w:hAnsiTheme="majorBidi" w:cstheme="majorBidi"/>
          <w:b/>
          <w:bCs/>
          <w:sz w:val="24"/>
          <w:szCs w:val="24"/>
        </w:rPr>
        <w:t xml:space="preserve"> Jaffe,  C. L.  (2003). </w:t>
      </w:r>
      <w:r w:rsidRPr="00BC3581">
        <w:rPr>
          <w:rFonts w:asciiTheme="majorBidi" w:hAnsiTheme="majorBidi" w:cstheme="majorBidi"/>
          <w:sz w:val="24"/>
          <w:szCs w:val="24"/>
        </w:rPr>
        <w:t xml:space="preserve">PCR diagnosis and characterization of </w:t>
      </w:r>
      <w:proofErr w:type="spellStart"/>
      <w:r w:rsidRPr="00BC3581">
        <w:rPr>
          <w:rFonts w:asciiTheme="majorBidi" w:hAnsiTheme="majorBidi" w:cstheme="majorBidi"/>
          <w:i/>
          <w:iCs/>
          <w:sz w:val="24"/>
          <w:szCs w:val="24"/>
        </w:rPr>
        <w:t>Leishmania</w:t>
      </w:r>
      <w:proofErr w:type="spellEnd"/>
      <w:r w:rsidRPr="00BC3581">
        <w:rPr>
          <w:rFonts w:asciiTheme="majorBidi" w:hAnsiTheme="majorBidi" w:cstheme="majorBidi"/>
          <w:i/>
          <w:iCs/>
          <w:sz w:val="24"/>
          <w:szCs w:val="24"/>
        </w:rPr>
        <w:t xml:space="preserve"> </w:t>
      </w:r>
      <w:r w:rsidRPr="00BC3581">
        <w:rPr>
          <w:rFonts w:asciiTheme="majorBidi" w:hAnsiTheme="majorBidi" w:cstheme="majorBidi"/>
          <w:sz w:val="24"/>
          <w:szCs w:val="24"/>
        </w:rPr>
        <w:t xml:space="preserve">in local and imported clinical samples. </w:t>
      </w:r>
      <w:proofErr w:type="spellStart"/>
      <w:r w:rsidRPr="00BC3581">
        <w:rPr>
          <w:rFonts w:asciiTheme="majorBidi" w:hAnsiTheme="majorBidi" w:cstheme="majorBidi"/>
          <w:sz w:val="24"/>
          <w:szCs w:val="24"/>
        </w:rPr>
        <w:t>Diagn</w:t>
      </w:r>
      <w:proofErr w:type="spellEnd"/>
      <w:r w:rsidRPr="00BC3581">
        <w:rPr>
          <w:rFonts w:asciiTheme="majorBidi" w:hAnsiTheme="majorBidi" w:cstheme="majorBidi"/>
          <w:sz w:val="24"/>
          <w:szCs w:val="24"/>
        </w:rPr>
        <w:t xml:space="preserve"> </w:t>
      </w:r>
      <w:proofErr w:type="spellStart"/>
      <w:r w:rsidRPr="00BC3581">
        <w:rPr>
          <w:rFonts w:asciiTheme="majorBidi" w:hAnsiTheme="majorBidi" w:cstheme="majorBidi"/>
          <w:sz w:val="24"/>
          <w:szCs w:val="24"/>
        </w:rPr>
        <w:t>Microbiol</w:t>
      </w:r>
      <w:proofErr w:type="spellEnd"/>
      <w:r w:rsidRPr="00BC3581">
        <w:rPr>
          <w:rFonts w:asciiTheme="majorBidi" w:hAnsiTheme="majorBidi" w:cstheme="majorBidi"/>
          <w:sz w:val="24"/>
          <w:szCs w:val="24"/>
        </w:rPr>
        <w:t xml:space="preserve"> Infect Dis 47:349– 358.</w:t>
      </w:r>
    </w:p>
    <w:p w:rsidR="00213FAD" w:rsidRPr="00BC3581" w:rsidRDefault="00213FAD" w:rsidP="00213FAD">
      <w:pPr>
        <w:shd w:val="clear" w:color="auto" w:fill="FFFFFF"/>
        <w:bidi w:val="0"/>
        <w:spacing w:before="15" w:after="15" w:line="240" w:lineRule="auto"/>
        <w:ind w:hanging="284"/>
        <w:jc w:val="both"/>
        <w:rPr>
          <w:rFonts w:asciiTheme="majorBidi" w:hAnsiTheme="majorBidi" w:cstheme="majorBidi"/>
          <w:sz w:val="24"/>
          <w:szCs w:val="24"/>
          <w:lang w:val="en-GB"/>
        </w:rPr>
      </w:pPr>
      <w:r w:rsidRPr="00BC3581">
        <w:rPr>
          <w:rFonts w:asciiTheme="majorBidi" w:hAnsiTheme="majorBidi" w:cstheme="majorBidi"/>
          <w:b/>
          <w:bCs/>
          <w:sz w:val="24"/>
          <w:szCs w:val="24"/>
        </w:rPr>
        <w:t xml:space="preserve">25 . </w:t>
      </w:r>
      <w:proofErr w:type="spellStart"/>
      <w:r w:rsidRPr="00BC3581">
        <w:rPr>
          <w:rFonts w:asciiTheme="majorBidi" w:hAnsiTheme="majorBidi" w:cstheme="majorBidi"/>
          <w:b/>
          <w:bCs/>
          <w:sz w:val="24"/>
          <w:szCs w:val="24"/>
          <w:lang w:val="en-GB"/>
        </w:rPr>
        <w:t>Brustoloni</w:t>
      </w:r>
      <w:proofErr w:type="spellEnd"/>
      <w:r w:rsidRPr="00BC3581">
        <w:rPr>
          <w:rFonts w:asciiTheme="majorBidi" w:hAnsiTheme="majorBidi" w:cstheme="majorBidi"/>
          <w:b/>
          <w:bCs/>
          <w:sz w:val="24"/>
          <w:szCs w:val="24"/>
          <w:lang w:val="en-GB"/>
        </w:rPr>
        <w:t xml:space="preserve"> , Y. M. ; </w:t>
      </w:r>
      <w:proofErr w:type="spellStart"/>
      <w:r w:rsidRPr="00BC3581">
        <w:rPr>
          <w:rFonts w:asciiTheme="majorBidi" w:hAnsiTheme="majorBidi" w:cstheme="majorBidi"/>
          <w:b/>
          <w:bCs/>
          <w:sz w:val="24"/>
          <w:szCs w:val="24"/>
          <w:lang w:val="en-GB"/>
        </w:rPr>
        <w:t>Rosimar</w:t>
      </w:r>
      <w:proofErr w:type="spellEnd"/>
      <w:r w:rsidRPr="00BC3581">
        <w:rPr>
          <w:rFonts w:asciiTheme="majorBidi" w:hAnsiTheme="majorBidi" w:cstheme="majorBidi"/>
          <w:b/>
          <w:bCs/>
          <w:sz w:val="24"/>
          <w:szCs w:val="24"/>
          <w:lang w:val="en-GB"/>
        </w:rPr>
        <w:t xml:space="preserve"> B. L. ; </w:t>
      </w:r>
      <w:proofErr w:type="spellStart"/>
      <w:r w:rsidRPr="00BC3581">
        <w:rPr>
          <w:rFonts w:asciiTheme="majorBidi" w:hAnsiTheme="majorBidi" w:cstheme="majorBidi"/>
          <w:b/>
          <w:bCs/>
          <w:sz w:val="24"/>
          <w:szCs w:val="24"/>
          <w:lang w:val="en-GB"/>
        </w:rPr>
        <w:t>Rivaldo</w:t>
      </w:r>
      <w:proofErr w:type="spellEnd"/>
      <w:r w:rsidRPr="00BC3581">
        <w:rPr>
          <w:rFonts w:asciiTheme="majorBidi" w:hAnsiTheme="majorBidi" w:cstheme="majorBidi"/>
          <w:b/>
          <w:bCs/>
          <w:sz w:val="24"/>
          <w:szCs w:val="24"/>
          <w:lang w:val="en-GB"/>
        </w:rPr>
        <w:t xml:space="preserve"> V. ; Maria,  E. D. ; Elisa,  T. O. ; Ana </w:t>
      </w:r>
      <w:proofErr w:type="spellStart"/>
      <w:r w:rsidRPr="00BC3581">
        <w:rPr>
          <w:rFonts w:asciiTheme="majorBidi" w:hAnsiTheme="majorBidi" w:cstheme="majorBidi"/>
          <w:b/>
          <w:bCs/>
          <w:sz w:val="24"/>
          <w:szCs w:val="24"/>
          <w:lang w:val="en-GB"/>
        </w:rPr>
        <w:t>Lúcia</w:t>
      </w:r>
      <w:proofErr w:type="spellEnd"/>
      <w:r w:rsidRPr="00BC3581">
        <w:rPr>
          <w:rFonts w:asciiTheme="majorBidi" w:hAnsiTheme="majorBidi" w:cstheme="majorBidi"/>
          <w:b/>
          <w:bCs/>
          <w:sz w:val="24"/>
          <w:szCs w:val="24"/>
          <w:lang w:val="en-GB"/>
        </w:rPr>
        <w:t>,  L. D.</w:t>
      </w:r>
      <w:r w:rsidRPr="00BC3581">
        <w:rPr>
          <w:rFonts w:asciiTheme="majorBidi" w:hAnsiTheme="majorBidi" w:cstheme="majorBidi"/>
          <w:b/>
          <w:bCs/>
          <w:sz w:val="24"/>
          <w:szCs w:val="24"/>
          <w:lang w:val="en-GB" w:bidi="ar-IQ"/>
        </w:rPr>
        <w:t xml:space="preserve"> </w:t>
      </w:r>
      <w:r w:rsidRPr="00BC3581">
        <w:rPr>
          <w:rFonts w:asciiTheme="majorBidi" w:hAnsiTheme="majorBidi" w:cstheme="majorBidi"/>
          <w:b/>
          <w:bCs/>
          <w:sz w:val="24"/>
          <w:szCs w:val="24"/>
          <w:lang w:bidi="ar-IQ"/>
        </w:rPr>
        <w:t>and</w:t>
      </w:r>
      <w:r w:rsidRPr="00BC3581">
        <w:rPr>
          <w:rFonts w:asciiTheme="majorBidi" w:hAnsiTheme="majorBidi" w:cstheme="majorBidi"/>
          <w:b/>
          <w:bCs/>
          <w:sz w:val="24"/>
          <w:szCs w:val="24"/>
          <w:lang w:val="en-GB"/>
        </w:rPr>
        <w:t xml:space="preserve"> Claude, P. (2007).</w:t>
      </w:r>
      <w:r w:rsidRPr="00BC3581">
        <w:rPr>
          <w:rFonts w:asciiTheme="majorBidi" w:hAnsiTheme="majorBidi" w:cstheme="majorBidi"/>
          <w:sz w:val="24"/>
          <w:szCs w:val="24"/>
          <w:lang w:val="en-GB"/>
        </w:rPr>
        <w:t xml:space="preserve"> Sensitivity and specificity of polymerase chain reaction in </w:t>
      </w:r>
      <w:proofErr w:type="spellStart"/>
      <w:r w:rsidRPr="00BC3581">
        <w:rPr>
          <w:rFonts w:asciiTheme="majorBidi" w:hAnsiTheme="majorBidi" w:cstheme="majorBidi"/>
          <w:sz w:val="24"/>
          <w:szCs w:val="24"/>
          <w:lang w:val="en-GB"/>
        </w:rPr>
        <w:t>Giemsa</w:t>
      </w:r>
      <w:proofErr w:type="spellEnd"/>
      <w:r w:rsidRPr="00BC3581">
        <w:rPr>
          <w:rFonts w:asciiTheme="majorBidi" w:hAnsiTheme="majorBidi" w:cstheme="majorBidi"/>
          <w:sz w:val="24"/>
          <w:szCs w:val="24"/>
          <w:lang w:val="en-GB"/>
        </w:rPr>
        <w:t xml:space="preserve">-stained slides for diagnosis of visceral </w:t>
      </w:r>
      <w:proofErr w:type="spellStart"/>
      <w:r w:rsidRPr="00BC3581">
        <w:rPr>
          <w:rFonts w:asciiTheme="majorBidi" w:hAnsiTheme="majorBidi" w:cstheme="majorBidi"/>
          <w:sz w:val="24"/>
          <w:szCs w:val="24"/>
          <w:lang w:val="en-GB"/>
        </w:rPr>
        <w:t>leishmaniasis</w:t>
      </w:r>
      <w:proofErr w:type="spellEnd"/>
      <w:r w:rsidRPr="00BC3581">
        <w:rPr>
          <w:rFonts w:asciiTheme="majorBidi" w:hAnsiTheme="majorBidi" w:cstheme="majorBidi"/>
          <w:sz w:val="24"/>
          <w:szCs w:val="24"/>
          <w:lang w:val="en-GB"/>
        </w:rPr>
        <w:t xml:space="preserve"> in children. </w:t>
      </w:r>
      <w:proofErr w:type="spellStart"/>
      <w:r w:rsidRPr="00BC3581">
        <w:rPr>
          <w:rFonts w:asciiTheme="majorBidi" w:hAnsiTheme="majorBidi" w:cstheme="majorBidi"/>
          <w:sz w:val="24"/>
          <w:szCs w:val="24"/>
          <w:lang w:val="en-GB"/>
        </w:rPr>
        <w:t>Mem</w:t>
      </w:r>
      <w:proofErr w:type="spellEnd"/>
      <w:r w:rsidRPr="00BC3581">
        <w:rPr>
          <w:rFonts w:asciiTheme="majorBidi" w:hAnsiTheme="majorBidi" w:cstheme="majorBidi"/>
          <w:sz w:val="24"/>
          <w:szCs w:val="24"/>
          <w:lang w:val="en-GB"/>
        </w:rPr>
        <w:t xml:space="preserve"> </w:t>
      </w:r>
      <w:proofErr w:type="spellStart"/>
      <w:r w:rsidRPr="00BC3581">
        <w:rPr>
          <w:rFonts w:asciiTheme="majorBidi" w:hAnsiTheme="majorBidi" w:cstheme="majorBidi"/>
          <w:sz w:val="24"/>
          <w:szCs w:val="24"/>
          <w:lang w:val="en-GB"/>
        </w:rPr>
        <w:t>Inst</w:t>
      </w:r>
      <w:proofErr w:type="spellEnd"/>
      <w:r w:rsidRPr="00BC3581">
        <w:rPr>
          <w:rFonts w:asciiTheme="majorBidi" w:hAnsiTheme="majorBidi" w:cstheme="majorBidi"/>
          <w:sz w:val="24"/>
          <w:szCs w:val="24"/>
          <w:lang w:val="en-GB"/>
        </w:rPr>
        <w:t xml:space="preserve"> </w:t>
      </w:r>
      <w:proofErr w:type="spellStart"/>
      <w:r w:rsidRPr="00BC3581">
        <w:rPr>
          <w:rFonts w:asciiTheme="majorBidi" w:hAnsiTheme="majorBidi" w:cstheme="majorBidi"/>
          <w:sz w:val="24"/>
          <w:szCs w:val="24"/>
          <w:lang w:val="en-GB"/>
        </w:rPr>
        <w:t>Oswaldo</w:t>
      </w:r>
      <w:proofErr w:type="spellEnd"/>
      <w:r w:rsidRPr="00BC3581">
        <w:rPr>
          <w:rFonts w:asciiTheme="majorBidi" w:hAnsiTheme="majorBidi" w:cstheme="majorBidi"/>
          <w:sz w:val="24"/>
          <w:szCs w:val="24"/>
          <w:lang w:val="en-GB"/>
        </w:rPr>
        <w:t xml:space="preserve"> Cruz, Rio De </w:t>
      </w:r>
      <w:proofErr w:type="spellStart"/>
      <w:r w:rsidRPr="00BC3581">
        <w:rPr>
          <w:rFonts w:asciiTheme="majorBidi" w:hAnsiTheme="majorBidi" w:cstheme="majorBidi"/>
          <w:sz w:val="24"/>
          <w:szCs w:val="24"/>
          <w:lang w:val="en-GB"/>
        </w:rPr>
        <w:t>Janero</w:t>
      </w:r>
      <w:proofErr w:type="spellEnd"/>
      <w:r w:rsidRPr="00BC3581">
        <w:rPr>
          <w:rFonts w:asciiTheme="majorBidi" w:hAnsiTheme="majorBidi" w:cstheme="majorBidi"/>
          <w:sz w:val="24"/>
          <w:szCs w:val="24"/>
          <w:lang w:val="en-GB"/>
        </w:rPr>
        <w:t xml:space="preserve">, 102(4) . </w:t>
      </w:r>
    </w:p>
    <w:p w:rsidR="00213FAD" w:rsidRPr="00BC3581" w:rsidRDefault="00213FAD" w:rsidP="00213FAD">
      <w:pPr>
        <w:shd w:val="clear" w:color="auto" w:fill="FFFFFF"/>
        <w:bidi w:val="0"/>
        <w:spacing w:before="15" w:after="15" w:line="240" w:lineRule="auto"/>
        <w:ind w:hanging="284"/>
        <w:jc w:val="both"/>
        <w:rPr>
          <w:rFonts w:asciiTheme="majorBidi" w:hAnsiTheme="majorBidi" w:cstheme="majorBidi"/>
          <w:sz w:val="24"/>
          <w:szCs w:val="24"/>
        </w:rPr>
      </w:pPr>
      <w:r w:rsidRPr="00BC3581">
        <w:rPr>
          <w:rFonts w:asciiTheme="majorBidi" w:hAnsiTheme="majorBidi" w:cstheme="majorBidi"/>
          <w:b/>
          <w:bCs/>
          <w:sz w:val="24"/>
          <w:szCs w:val="24"/>
          <w:lang w:val="en-GB"/>
        </w:rPr>
        <w:t xml:space="preserve">26. </w:t>
      </w:r>
      <w:r w:rsidRPr="00BC3581">
        <w:rPr>
          <w:rFonts w:asciiTheme="majorBidi" w:hAnsiTheme="majorBidi" w:cstheme="majorBidi"/>
          <w:b/>
          <w:bCs/>
          <w:sz w:val="24"/>
          <w:szCs w:val="24"/>
        </w:rPr>
        <w:t xml:space="preserve">Singh, S. ; </w:t>
      </w:r>
      <w:proofErr w:type="spellStart"/>
      <w:r w:rsidRPr="00BC3581">
        <w:rPr>
          <w:rFonts w:asciiTheme="majorBidi" w:hAnsiTheme="majorBidi" w:cstheme="majorBidi"/>
          <w:b/>
          <w:bCs/>
          <w:sz w:val="24"/>
          <w:szCs w:val="24"/>
        </w:rPr>
        <w:t>Dey</w:t>
      </w:r>
      <w:proofErr w:type="spellEnd"/>
      <w:r w:rsidRPr="00BC3581">
        <w:rPr>
          <w:rFonts w:asciiTheme="majorBidi" w:hAnsiTheme="majorBidi" w:cstheme="majorBidi"/>
          <w:b/>
          <w:bCs/>
          <w:sz w:val="24"/>
          <w:szCs w:val="24"/>
        </w:rPr>
        <w:t xml:space="preserve">, A. and </w:t>
      </w:r>
      <w:proofErr w:type="spellStart"/>
      <w:r w:rsidRPr="00BC3581">
        <w:rPr>
          <w:rFonts w:asciiTheme="majorBidi" w:hAnsiTheme="majorBidi" w:cstheme="majorBidi"/>
          <w:b/>
          <w:bCs/>
          <w:sz w:val="24"/>
          <w:szCs w:val="24"/>
        </w:rPr>
        <w:t>Sivakumar</w:t>
      </w:r>
      <w:proofErr w:type="spellEnd"/>
      <w:r w:rsidRPr="00BC3581">
        <w:rPr>
          <w:rFonts w:asciiTheme="majorBidi" w:hAnsiTheme="majorBidi" w:cstheme="majorBidi"/>
          <w:b/>
          <w:bCs/>
          <w:sz w:val="24"/>
          <w:szCs w:val="24"/>
        </w:rPr>
        <w:t>, R. (2005).</w:t>
      </w:r>
      <w:r w:rsidRPr="00BC3581">
        <w:rPr>
          <w:rFonts w:asciiTheme="majorBidi" w:hAnsiTheme="majorBidi" w:cstheme="majorBidi"/>
          <w:sz w:val="24"/>
          <w:szCs w:val="24"/>
        </w:rPr>
        <w:t xml:space="preserve"> Applications of molecular methods for </w:t>
      </w:r>
      <w:proofErr w:type="spellStart"/>
      <w:r w:rsidRPr="00BC3581">
        <w:rPr>
          <w:rFonts w:asciiTheme="majorBidi" w:hAnsiTheme="majorBidi" w:cstheme="majorBidi"/>
          <w:i/>
          <w:iCs/>
          <w:sz w:val="24"/>
          <w:szCs w:val="24"/>
        </w:rPr>
        <w:t>Leishmania</w:t>
      </w:r>
      <w:proofErr w:type="spellEnd"/>
      <w:r w:rsidRPr="00BC3581">
        <w:rPr>
          <w:rFonts w:asciiTheme="majorBidi" w:hAnsiTheme="majorBidi" w:cstheme="majorBidi"/>
          <w:sz w:val="24"/>
          <w:szCs w:val="24"/>
        </w:rPr>
        <w:t xml:space="preserve"> control. Rev. Expert. Rev. Mol. </w:t>
      </w:r>
      <w:proofErr w:type="spellStart"/>
      <w:r w:rsidRPr="00BC3581">
        <w:rPr>
          <w:rFonts w:asciiTheme="majorBidi" w:hAnsiTheme="majorBidi" w:cstheme="majorBidi"/>
          <w:sz w:val="24"/>
          <w:szCs w:val="24"/>
        </w:rPr>
        <w:t>Diagn</w:t>
      </w:r>
      <w:proofErr w:type="spellEnd"/>
      <w:r w:rsidRPr="00BC3581">
        <w:rPr>
          <w:rFonts w:asciiTheme="majorBidi" w:hAnsiTheme="majorBidi" w:cstheme="majorBidi"/>
          <w:sz w:val="24"/>
          <w:szCs w:val="24"/>
        </w:rPr>
        <w:t>; 5: 251-65.</w:t>
      </w:r>
    </w:p>
    <w:p w:rsidR="00213FAD" w:rsidRPr="00BC3581" w:rsidRDefault="00213FAD" w:rsidP="00213FAD">
      <w:pPr>
        <w:shd w:val="clear" w:color="auto" w:fill="FFFFFF"/>
        <w:bidi w:val="0"/>
        <w:spacing w:before="15" w:after="15" w:line="240" w:lineRule="auto"/>
        <w:ind w:hanging="284"/>
        <w:jc w:val="both"/>
        <w:rPr>
          <w:rFonts w:asciiTheme="majorBidi" w:hAnsiTheme="majorBidi" w:cstheme="majorBidi"/>
          <w:b/>
          <w:bCs/>
          <w:sz w:val="24"/>
          <w:szCs w:val="24"/>
        </w:rPr>
      </w:pPr>
      <w:r w:rsidRPr="00BC3581">
        <w:rPr>
          <w:rFonts w:asciiTheme="majorBidi" w:hAnsiTheme="majorBidi" w:cstheme="majorBidi"/>
          <w:b/>
          <w:bCs/>
          <w:sz w:val="24"/>
          <w:szCs w:val="24"/>
        </w:rPr>
        <w:t xml:space="preserve">27. </w:t>
      </w:r>
      <w:proofErr w:type="spellStart"/>
      <w:r w:rsidRPr="00BC3581">
        <w:rPr>
          <w:rFonts w:asciiTheme="majorBidi" w:hAnsiTheme="majorBidi" w:cstheme="majorBidi"/>
          <w:b/>
          <w:bCs/>
          <w:sz w:val="24"/>
          <w:szCs w:val="24"/>
        </w:rPr>
        <w:t>Ampuero</w:t>
      </w:r>
      <w:proofErr w:type="spellEnd"/>
      <w:r w:rsidRPr="00BC3581">
        <w:rPr>
          <w:rFonts w:asciiTheme="majorBidi" w:hAnsiTheme="majorBidi" w:cstheme="majorBidi"/>
          <w:b/>
          <w:bCs/>
          <w:sz w:val="24"/>
          <w:szCs w:val="24"/>
        </w:rPr>
        <w:t xml:space="preserve">,  J. </w:t>
      </w:r>
      <w:r w:rsidRPr="00BC3581">
        <w:rPr>
          <w:rFonts w:asciiTheme="majorBidi" w:hAnsiTheme="majorBidi" w:cstheme="majorBidi"/>
          <w:b/>
          <w:bCs/>
          <w:sz w:val="24"/>
          <w:szCs w:val="24"/>
          <w:vertAlign w:val="superscript"/>
        </w:rPr>
        <w:t xml:space="preserve"> </w:t>
      </w:r>
      <w:r w:rsidRPr="00BC3581">
        <w:rPr>
          <w:rFonts w:asciiTheme="majorBidi" w:hAnsiTheme="majorBidi" w:cstheme="majorBidi"/>
          <w:b/>
          <w:bCs/>
          <w:sz w:val="24"/>
          <w:szCs w:val="24"/>
        </w:rPr>
        <w:t xml:space="preserve">; </w:t>
      </w:r>
      <w:hyperlink r:id="rId21" w:history="1">
        <w:r w:rsidRPr="00BC3581">
          <w:rPr>
            <w:rStyle w:val="Hyperlink"/>
            <w:rFonts w:asciiTheme="majorBidi" w:hAnsiTheme="majorBidi" w:cstheme="majorBidi"/>
            <w:b/>
            <w:bCs/>
            <w:sz w:val="24"/>
            <w:szCs w:val="24"/>
          </w:rPr>
          <w:t>Rios A. P</w:t>
        </w:r>
      </w:hyperlink>
      <w:r w:rsidRPr="00BC3581">
        <w:rPr>
          <w:rStyle w:val="Hyperlink"/>
          <w:rFonts w:asciiTheme="majorBidi" w:hAnsiTheme="majorBidi" w:cstheme="majorBidi"/>
          <w:b/>
          <w:bCs/>
          <w:sz w:val="24"/>
          <w:szCs w:val="24"/>
        </w:rPr>
        <w:t xml:space="preserve">. </w:t>
      </w:r>
      <w:r w:rsidRPr="00BC3581">
        <w:rPr>
          <w:rFonts w:asciiTheme="majorBidi" w:hAnsiTheme="majorBidi" w:cstheme="majorBidi"/>
          <w:b/>
          <w:bCs/>
          <w:sz w:val="24"/>
          <w:szCs w:val="24"/>
        </w:rPr>
        <w:t xml:space="preserve">; </w:t>
      </w:r>
      <w:hyperlink r:id="rId22" w:history="1">
        <w:r w:rsidRPr="00BC3581">
          <w:rPr>
            <w:rStyle w:val="Hyperlink"/>
            <w:rFonts w:asciiTheme="majorBidi" w:hAnsiTheme="majorBidi" w:cstheme="majorBidi"/>
            <w:b/>
            <w:bCs/>
            <w:sz w:val="24"/>
            <w:szCs w:val="24"/>
          </w:rPr>
          <w:t>Carranza-Tamayo,  C. O</w:t>
        </w:r>
      </w:hyperlink>
      <w:r w:rsidRPr="00BC3581">
        <w:rPr>
          <w:rFonts w:asciiTheme="majorBidi" w:hAnsiTheme="majorBidi" w:cstheme="majorBidi"/>
          <w:b/>
          <w:bCs/>
          <w:sz w:val="24"/>
          <w:szCs w:val="24"/>
        </w:rPr>
        <w:t xml:space="preserve">. </w:t>
      </w:r>
      <w:r w:rsidRPr="00BC3581">
        <w:rPr>
          <w:rFonts w:asciiTheme="majorBidi" w:hAnsiTheme="majorBidi" w:cstheme="majorBidi"/>
          <w:b/>
          <w:bCs/>
          <w:sz w:val="24"/>
          <w:szCs w:val="24"/>
          <w:lang w:bidi="ar-IQ"/>
        </w:rPr>
        <w:t>and</w:t>
      </w:r>
      <w:r w:rsidRPr="00BC3581">
        <w:rPr>
          <w:rFonts w:asciiTheme="majorBidi" w:hAnsiTheme="majorBidi" w:cstheme="majorBidi"/>
          <w:b/>
          <w:bCs/>
          <w:sz w:val="24"/>
          <w:szCs w:val="24"/>
        </w:rPr>
        <w:t xml:space="preserve"> </w:t>
      </w:r>
      <w:hyperlink r:id="rId23" w:history="1">
        <w:r w:rsidRPr="00BC3581">
          <w:rPr>
            <w:rStyle w:val="Hyperlink"/>
            <w:rFonts w:asciiTheme="majorBidi" w:hAnsiTheme="majorBidi" w:cstheme="majorBidi"/>
            <w:b/>
            <w:bCs/>
            <w:sz w:val="24"/>
            <w:szCs w:val="24"/>
          </w:rPr>
          <w:t>Romero,  G.A</w:t>
        </w:r>
      </w:hyperlink>
      <w:r w:rsidRPr="00BC3581">
        <w:rPr>
          <w:rFonts w:asciiTheme="majorBidi" w:hAnsiTheme="majorBidi" w:cstheme="majorBidi"/>
          <w:b/>
          <w:bCs/>
          <w:sz w:val="24"/>
          <w:szCs w:val="24"/>
        </w:rPr>
        <w:t>. (2009)</w:t>
      </w:r>
    </w:p>
    <w:p w:rsidR="00213FAD" w:rsidRPr="00BC3581" w:rsidRDefault="00213FAD" w:rsidP="00213FAD">
      <w:pPr>
        <w:shd w:val="clear" w:color="auto" w:fill="FFFFFF"/>
        <w:bidi w:val="0"/>
        <w:spacing w:before="15" w:after="15" w:line="240" w:lineRule="auto"/>
        <w:jc w:val="both"/>
        <w:rPr>
          <w:rFonts w:asciiTheme="majorBidi" w:hAnsiTheme="majorBidi" w:cstheme="majorBidi"/>
          <w:sz w:val="24"/>
          <w:szCs w:val="24"/>
        </w:rPr>
      </w:pPr>
      <w:r w:rsidRPr="00BC3581">
        <w:rPr>
          <w:rFonts w:asciiTheme="majorBidi" w:hAnsiTheme="majorBidi" w:cstheme="majorBidi"/>
          <w:sz w:val="24"/>
          <w:szCs w:val="24"/>
        </w:rPr>
        <w:t xml:space="preserve">Genus-specific </w:t>
      </w:r>
      <w:proofErr w:type="spellStart"/>
      <w:r w:rsidRPr="00BC3581">
        <w:rPr>
          <w:rFonts w:asciiTheme="majorBidi" w:hAnsiTheme="majorBidi" w:cstheme="majorBidi"/>
          <w:sz w:val="24"/>
          <w:szCs w:val="24"/>
        </w:rPr>
        <w:t>kinetoplast</w:t>
      </w:r>
      <w:proofErr w:type="spellEnd"/>
      <w:r w:rsidRPr="00BC3581">
        <w:rPr>
          <w:rFonts w:asciiTheme="majorBidi" w:hAnsiTheme="majorBidi" w:cstheme="majorBidi"/>
          <w:sz w:val="24"/>
          <w:szCs w:val="24"/>
        </w:rPr>
        <w:t xml:space="preserve">-DNA PCR and parasite culture for the diagnosis of </w:t>
      </w:r>
      <w:proofErr w:type="spellStart"/>
      <w:r w:rsidRPr="00BC3581">
        <w:rPr>
          <w:rFonts w:asciiTheme="majorBidi" w:hAnsiTheme="majorBidi" w:cstheme="majorBidi"/>
          <w:sz w:val="24"/>
          <w:szCs w:val="24"/>
        </w:rPr>
        <w:t>localised</w:t>
      </w:r>
      <w:proofErr w:type="spellEnd"/>
      <w:r w:rsidRPr="00BC3581">
        <w:rPr>
          <w:rFonts w:asciiTheme="majorBidi" w:hAnsiTheme="majorBidi" w:cstheme="majorBidi"/>
          <w:sz w:val="24"/>
          <w:szCs w:val="24"/>
        </w:rPr>
        <w:t xml:space="preserve"> cutaneous </w:t>
      </w:r>
      <w:proofErr w:type="spellStart"/>
      <w:r w:rsidRPr="00BC3581">
        <w:rPr>
          <w:rFonts w:asciiTheme="majorBidi" w:hAnsiTheme="majorBidi" w:cstheme="majorBidi"/>
          <w:sz w:val="24"/>
          <w:szCs w:val="24"/>
        </w:rPr>
        <w:t>leishmaniasis</w:t>
      </w:r>
      <w:proofErr w:type="spellEnd"/>
      <w:r w:rsidRPr="00BC3581">
        <w:rPr>
          <w:rFonts w:asciiTheme="majorBidi" w:hAnsiTheme="majorBidi" w:cstheme="majorBidi"/>
          <w:sz w:val="24"/>
          <w:szCs w:val="24"/>
        </w:rPr>
        <w:t xml:space="preserve">: applications for clinical trials under field conditions in Brazil.  </w:t>
      </w:r>
      <w:hyperlink r:id="rId24" w:tooltip="Memórias do Instituto Oswaldo Cruz." w:history="1">
        <w:proofErr w:type="spellStart"/>
        <w:r w:rsidRPr="00BC3581">
          <w:rPr>
            <w:rStyle w:val="Hyperlink"/>
            <w:rFonts w:asciiTheme="majorBidi" w:hAnsiTheme="majorBidi" w:cstheme="majorBidi"/>
            <w:sz w:val="24"/>
            <w:szCs w:val="24"/>
          </w:rPr>
          <w:t>Mem</w:t>
        </w:r>
        <w:proofErr w:type="spellEnd"/>
        <w:r w:rsidRPr="00BC3581">
          <w:rPr>
            <w:rStyle w:val="Hyperlink"/>
            <w:rFonts w:asciiTheme="majorBidi" w:hAnsiTheme="majorBidi" w:cstheme="majorBidi"/>
            <w:sz w:val="24"/>
            <w:szCs w:val="24"/>
          </w:rPr>
          <w:t xml:space="preserve"> </w:t>
        </w:r>
        <w:proofErr w:type="spellStart"/>
        <w:r w:rsidRPr="00BC3581">
          <w:rPr>
            <w:rStyle w:val="Hyperlink"/>
            <w:rFonts w:asciiTheme="majorBidi" w:hAnsiTheme="majorBidi" w:cstheme="majorBidi"/>
            <w:sz w:val="24"/>
            <w:szCs w:val="24"/>
          </w:rPr>
          <w:t>Inst</w:t>
        </w:r>
        <w:proofErr w:type="spellEnd"/>
        <w:r w:rsidRPr="00BC3581">
          <w:rPr>
            <w:rStyle w:val="Hyperlink"/>
            <w:rFonts w:asciiTheme="majorBidi" w:hAnsiTheme="majorBidi" w:cstheme="majorBidi"/>
            <w:sz w:val="24"/>
            <w:szCs w:val="24"/>
          </w:rPr>
          <w:t xml:space="preserve"> </w:t>
        </w:r>
        <w:proofErr w:type="spellStart"/>
        <w:r w:rsidRPr="00BC3581">
          <w:rPr>
            <w:rStyle w:val="Hyperlink"/>
            <w:rFonts w:asciiTheme="majorBidi" w:hAnsiTheme="majorBidi" w:cstheme="majorBidi"/>
            <w:sz w:val="24"/>
            <w:szCs w:val="24"/>
          </w:rPr>
          <w:t>Oswaldo</w:t>
        </w:r>
        <w:proofErr w:type="spellEnd"/>
        <w:r w:rsidRPr="00BC3581">
          <w:rPr>
            <w:rStyle w:val="Hyperlink"/>
            <w:rFonts w:asciiTheme="majorBidi" w:hAnsiTheme="majorBidi" w:cstheme="majorBidi"/>
            <w:sz w:val="24"/>
            <w:szCs w:val="24"/>
          </w:rPr>
          <w:t xml:space="preserve"> Cruz.</w:t>
        </w:r>
      </w:hyperlink>
      <w:r w:rsidRPr="00BC3581">
        <w:rPr>
          <w:rFonts w:asciiTheme="majorBidi" w:hAnsiTheme="majorBidi" w:cstheme="majorBidi"/>
          <w:sz w:val="24"/>
          <w:szCs w:val="24"/>
        </w:rPr>
        <w:t xml:space="preserve"> Nov;104(7):992-7.</w:t>
      </w:r>
    </w:p>
    <w:p w:rsidR="00DC6E71" w:rsidRPr="00213FAD" w:rsidRDefault="00DC6E71" w:rsidP="00213FAD">
      <w:pPr>
        <w:rPr>
          <w:rFonts w:hint="cs"/>
          <w:rtl/>
          <w:lang w:bidi="ar-IQ"/>
        </w:rPr>
      </w:pPr>
      <w:r w:rsidRPr="00213FAD">
        <w:t xml:space="preserve"> </w:t>
      </w:r>
      <w:bookmarkStart w:id="0" w:name="_GoBack"/>
      <w:bookmarkEnd w:id="0"/>
    </w:p>
    <w:sectPr w:rsidR="00DC6E71" w:rsidRPr="00213FAD" w:rsidSect="0060242F">
      <w:headerReference w:type="default" r:id="rId25"/>
      <w:footerReference w:type="default" r:id="rId26"/>
      <w:footnotePr>
        <w:numRestart w:val="eachPage"/>
      </w:footnotePr>
      <w:endnotePr>
        <w:numFmt w:val="decimal"/>
      </w:endnotePr>
      <w:pgSz w:w="10319" w:h="14578" w:code="173"/>
      <w:pgMar w:top="1418" w:right="1418" w:bottom="1418" w:left="1418" w:header="703" w:footer="709" w:gutter="0"/>
      <w:pgNumType w:start="54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4D8" w:rsidRDefault="006C54D8" w:rsidP="0009146E">
      <w:pPr>
        <w:spacing w:after="0" w:line="240" w:lineRule="auto"/>
      </w:pPr>
      <w:r>
        <w:separator/>
      </w:r>
    </w:p>
  </w:endnote>
  <w:endnote w:type="continuationSeparator" w:id="0">
    <w:p w:rsidR="006C54D8" w:rsidRDefault="006C54D8" w:rsidP="00091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6CC" w:rsidRDefault="003E46CC" w:rsidP="00111E45">
    <w:pPr>
      <w:pStyle w:val="a9"/>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hint="cs"/>
        <w:rtl/>
      </w:rPr>
      <w:t>تموز 2015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r>
      <w:fldChar w:fldCharType="begin"/>
    </w:r>
    <w:r>
      <w:instrText xml:space="preserve"> PAGE   \* MERGEFORMAT </w:instrText>
    </w:r>
    <w:r>
      <w:fldChar w:fldCharType="separate"/>
    </w:r>
    <w:r w:rsidR="004A77E0" w:rsidRPr="004A77E0">
      <w:rPr>
        <w:rFonts w:asciiTheme="majorHAnsi" w:eastAsiaTheme="majorEastAsia" w:hAnsiTheme="majorHAnsi" w:cstheme="majorBidi"/>
        <w:noProof/>
        <w:rtl/>
      </w:rPr>
      <w:t>558</w:t>
    </w:r>
    <w:r>
      <w:rPr>
        <w:rFonts w:asciiTheme="majorHAnsi" w:eastAsiaTheme="majorEastAsia" w:hAnsiTheme="majorHAnsi" w:cstheme="majorBidi"/>
        <w:noProof/>
      </w:rPr>
      <w:fldChar w:fldCharType="end"/>
    </w:r>
  </w:p>
  <w:p w:rsidR="003E46CC" w:rsidRPr="00DB4DF1" w:rsidRDefault="003E46CC" w:rsidP="006B0DD2">
    <w:pPr>
      <w:pStyle w:val="a8"/>
      <w:rPr>
        <w:szCs w:val="34"/>
        <w:rtl/>
        <w:lang w:bidi="ar-IQ"/>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4D8" w:rsidRDefault="006C54D8" w:rsidP="0009146E">
      <w:pPr>
        <w:spacing w:after="0" w:line="240" w:lineRule="auto"/>
      </w:pPr>
      <w:r>
        <w:separator/>
      </w:r>
    </w:p>
  </w:footnote>
  <w:footnote w:type="continuationSeparator" w:id="0">
    <w:p w:rsidR="006C54D8" w:rsidRDefault="006C54D8" w:rsidP="000914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6CC" w:rsidRDefault="003E46CC">
    <w:pPr>
      <w:pStyle w:val="a8"/>
      <w:rPr>
        <w:lang w:bidi="ar-IQ"/>
      </w:rPr>
    </w:pPr>
  </w:p>
  <w:p w:rsidR="003E46CC" w:rsidRPr="00313BC1" w:rsidRDefault="0060242F" w:rsidP="0060242F">
    <w:pPr>
      <w:tabs>
        <w:tab w:val="center" w:pos="4535"/>
        <w:tab w:val="left" w:pos="8149"/>
      </w:tabs>
      <w:jc w:val="center"/>
      <w:rPr>
        <w:rFonts w:ascii="Simplified Arabic" w:hAnsi="Simplified Arabic" w:cs="Simplified Arabic"/>
        <w:b/>
        <w:bCs/>
        <w:sz w:val="28"/>
        <w:szCs w:val="28"/>
        <w:rtl/>
      </w:rPr>
    </w:pPr>
    <w:r>
      <w:rPr>
        <w:rFonts w:ascii="Simplified Arabic" w:hAnsi="Simplified Arabic" w:cs="Simplified Arabic"/>
        <w:b/>
        <w:bCs/>
        <w:noProof/>
        <w:sz w:val="28"/>
        <w:szCs w:val="28"/>
        <w:rtl/>
      </w:rPr>
      <mc:AlternateContent>
        <mc:Choice Requires="wps">
          <w:drawing>
            <wp:anchor distT="0" distB="0" distL="114300" distR="114300" simplePos="0" relativeHeight="251658752" behindDoc="0" locked="0" layoutInCell="1" allowOverlap="1" wp14:anchorId="7A291408" wp14:editId="14F2753D">
              <wp:simplePos x="0" y="0"/>
              <wp:positionH relativeFrom="column">
                <wp:posOffset>2914650</wp:posOffset>
              </wp:positionH>
              <wp:positionV relativeFrom="paragraph">
                <wp:posOffset>136525</wp:posOffset>
              </wp:positionV>
              <wp:extent cx="1828800" cy="680720"/>
              <wp:effectExtent l="0" t="0" r="0" b="50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8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404040"/>
                            </a:solidFill>
                            <a:miter lim="800000"/>
                            <a:headEnd/>
                            <a:tailEnd/>
                          </a14:hiddenLine>
                        </a:ext>
                      </a:extLst>
                    </wps:spPr>
                    <wps:txbx>
                      <w:txbxContent>
                        <w:p w:rsidR="003E46CC" w:rsidRPr="00111E45" w:rsidRDefault="003E46CC" w:rsidP="007A588B">
                          <w:pPr>
                            <w:rPr>
                              <w:rFonts w:ascii="Simplified Arabic" w:hAnsi="Simplified Arabic" w:cs="Simplified Arabic"/>
                              <w:b/>
                              <w:bCs/>
                              <w:sz w:val="24"/>
                              <w:szCs w:val="24"/>
                              <w:rtl/>
                              <w:cs/>
                            </w:rPr>
                          </w:pPr>
                          <w:r w:rsidRPr="00111E45">
                            <w:rPr>
                              <w:rFonts w:ascii="Simplified Arabic" w:hAnsi="Simplified Arabic" w:cs="Simplified Arabic" w:hint="cs"/>
                              <w:b/>
                              <w:bCs/>
                              <w:sz w:val="24"/>
                              <w:szCs w:val="24"/>
                              <w:rtl/>
                              <w:lang w:bidi="ar-IQ"/>
                            </w:rPr>
                            <w:t>مجلـة كليـة التربيـة</w:t>
                          </w:r>
                          <w:r w:rsidRPr="00111E45">
                            <w:rPr>
                              <w:rFonts w:ascii="Simplified Arabic" w:hAnsi="Simplified Arabic" w:cs="Simplified Arabic" w:hint="cs"/>
                              <w:b/>
                              <w:bCs/>
                              <w:sz w:val="24"/>
                              <w:szCs w:val="24"/>
                              <w:rtl/>
                              <w:cs/>
                            </w:rPr>
                            <w:t xml:space="preserve"> / جامعة واسط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9.5pt;margin-top:10.75pt;width:2in;height:5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yTvugIAAMAFAAAOAAAAZHJzL2Uyb0RvYy54bWysVNtunDAQfa/Uf7D8TrjUuwsobJQsS1Up&#10;vUhJP8ALZrEKNrW9C2nVf+/Y7C3JS9UWJGQ84zNnZo7n+mbsWrRnSnMpMhxeBRgxUcqKi22Gvz4W&#10;XoyRNlRUtJWCZfiJaXyzfPvmeuhTFslGthVTCECEToc+w40xfer7umxYR/WV7JkAYy1VRw38qq1f&#10;KToAetf6URDM/UGqqleyZFrDbj4Z8dLh1zUrzee61sygNsPAzbivct+N/frLa5puFe0bXh5o0L9g&#10;0VEuIOgJKqeGop3ir6A6XiqpZW2uStn5sq55yVwOkE0YvMjmoaE9c7lAcXR/KpP+f7Dlp/0XhXiV&#10;YYKRoB206JGNBt3JEUW2OkOvU3B66MHNjLANXXaZ6v5elt80EnLVULFlt0rJoWG0AnahPelfHJ1w&#10;tAXZDB9lBWHozkgHNNaqs6WDYiBAhy49nTpjqZQ2ZBzFcQCmEmzzOFhErnU+TY+ne6XNeyY7ZBcZ&#10;VtB5h07399pYNjQ9uthgQha8bV33W/FsAxynHYgNR63NsnDN/JkEyTpex8Qj0XztkSDPvdtiRbx5&#10;ES5m+bt8tcrDXzZuSNKGVxUTNsxRWCH5s8YdJD5J4iQtLVteWThLSavtZtUqtKcg7MI9ruZgObv5&#10;z2m4IkAuL1IKIxLcRYlXzOOFRwoy85JFEHtBmNwl84AkJC+ep3TPBfv3lNCQ4WQWzSYxnUm/yI0E&#10;9n2dG007bmB0tLzLMEgDHutEUyvBtajc2lDeTuuLUlj651JAu4+NdoK1Gp3UasbN6G6GU7MV80ZW&#10;T6BgJUFgoEUYe7BopPqB0QAjJMP6+44qhlH7QcAtSEICzJFxP2RmNYvUpWVzaaGiBKgMG4ym5cpM&#10;c2rXK75tINJ074S8hZtTcyfqM6vDfYMx4XI7jDQ7hy7/ndd58C5/AwAA//8DAFBLAwQUAAYACAAA&#10;ACEAx0WE2OAAAAAKAQAADwAAAGRycy9kb3ducmV2LnhtbEyPwU6DQBCG7ya+w2ZMvNmlpC0tsjTG&#10;pE0MJ6oHjws7BVJ2lrBLiz6940mPM/Pln+/P9rPtxRVH3zlSsFxEIJBqZzpqFHy8H562IHzQZHTv&#10;CBV8oYd9fn+X6dS4G5V4PYVGcAj5VCtoQxhSKX3dotV+4QYkvp3daHXgcWykGfWNw20v4yjaSKs7&#10;4g+tHvC1xfpymqyCy/H7bfisqmIquuJYFqXZHIJR6vFhfnkGEXAOfzD86rM65OxUuYmMF72C1XrH&#10;XYKCeLkGwUCySnhRMRlvE5B5Jv9XyH8AAAD//wMAUEsBAi0AFAAGAAgAAAAhALaDOJL+AAAA4QEA&#10;ABMAAAAAAAAAAAAAAAAAAAAAAFtDb250ZW50X1R5cGVzXS54bWxQSwECLQAUAAYACAAAACEAOP0h&#10;/9YAAACUAQAACwAAAAAAAAAAAAAAAAAvAQAAX3JlbHMvLnJlbHNQSwECLQAUAAYACAAAACEAQpMk&#10;77oCAADABQAADgAAAAAAAAAAAAAAAAAuAgAAZHJzL2Uyb0RvYy54bWxQSwECLQAUAAYACAAAACEA&#10;x0WE2OAAAAAKAQAADwAAAAAAAAAAAAAAAAAUBQAAZHJzL2Rvd25yZXYueG1sUEsFBgAAAAAEAAQA&#10;8wAAACEGAAAAAA==&#10;" filled="f" stroked="f" strokecolor="#404040">
              <v:textbox>
                <w:txbxContent>
                  <w:p w:rsidR="003E46CC" w:rsidRPr="00111E45" w:rsidRDefault="003E46CC" w:rsidP="007A588B">
                    <w:pPr>
                      <w:rPr>
                        <w:rFonts w:ascii="Simplified Arabic" w:hAnsi="Simplified Arabic" w:cs="Simplified Arabic"/>
                        <w:b/>
                        <w:bCs/>
                        <w:sz w:val="24"/>
                        <w:szCs w:val="24"/>
                        <w:rtl/>
                        <w:cs/>
                      </w:rPr>
                    </w:pPr>
                    <w:r w:rsidRPr="00111E45">
                      <w:rPr>
                        <w:rFonts w:ascii="Simplified Arabic" w:hAnsi="Simplified Arabic" w:cs="Simplified Arabic" w:hint="cs"/>
                        <w:b/>
                        <w:bCs/>
                        <w:sz w:val="24"/>
                        <w:szCs w:val="24"/>
                        <w:rtl/>
                        <w:lang w:bidi="ar-IQ"/>
                      </w:rPr>
                      <w:t>مجلـة كليـة التربيـة</w:t>
                    </w:r>
                    <w:r w:rsidRPr="00111E45">
                      <w:rPr>
                        <w:rFonts w:ascii="Simplified Arabic" w:hAnsi="Simplified Arabic" w:cs="Simplified Arabic" w:hint="cs"/>
                        <w:b/>
                        <w:bCs/>
                        <w:sz w:val="24"/>
                        <w:szCs w:val="24"/>
                        <w:rtl/>
                        <w:cs/>
                      </w:rPr>
                      <w:t xml:space="preserve"> / جامعة واسط </w:t>
                    </w:r>
                  </w:p>
                </w:txbxContent>
              </v:textbox>
            </v:shape>
          </w:pict>
        </mc:Fallback>
      </mc:AlternateContent>
    </w:r>
    <w:r>
      <w:rPr>
        <w:rFonts w:ascii="Simplified Arabic" w:hAnsi="Simplified Arabic" w:cs="Simplified Arabic"/>
        <w:b/>
        <w:bCs/>
        <w:noProof/>
        <w:sz w:val="28"/>
        <w:szCs w:val="28"/>
      </w:rPr>
      <w:drawing>
        <wp:inline distT="0" distB="0" distL="0" distR="0" wp14:anchorId="3488623A" wp14:editId="6F2D2655">
          <wp:extent cx="704850" cy="628650"/>
          <wp:effectExtent l="0" t="0" r="0" b="0"/>
          <wp:docPr id="19"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28650"/>
                  </a:xfrm>
                  <a:prstGeom prst="rect">
                    <a:avLst/>
                  </a:prstGeom>
                  <a:noFill/>
                </pic:spPr>
              </pic:pic>
            </a:graphicData>
          </a:graphic>
        </wp:inline>
      </w:drawing>
    </w:r>
    <w:r w:rsidR="003E46CC">
      <w:rPr>
        <w:rFonts w:ascii="Simplified Arabic" w:hAnsi="Simplified Arabic" w:cs="Simplified Arabic"/>
        <w:b/>
        <w:bCs/>
        <w:noProof/>
        <w:sz w:val="28"/>
        <w:szCs w:val="28"/>
        <w:rtl/>
      </w:rPr>
      <mc:AlternateContent>
        <mc:Choice Requires="wps">
          <w:drawing>
            <wp:anchor distT="0" distB="0" distL="114300" distR="114300" simplePos="0" relativeHeight="251659776" behindDoc="0" locked="0" layoutInCell="1" allowOverlap="1" wp14:anchorId="32246DDC" wp14:editId="3A9768D0">
              <wp:simplePos x="0" y="0"/>
              <wp:positionH relativeFrom="column">
                <wp:posOffset>-11430</wp:posOffset>
              </wp:positionH>
              <wp:positionV relativeFrom="paragraph">
                <wp:posOffset>105572</wp:posOffset>
              </wp:positionV>
              <wp:extent cx="1350010" cy="71247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10" cy="712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404040"/>
                            </a:solidFill>
                            <a:miter lim="800000"/>
                            <a:headEnd/>
                            <a:tailEnd/>
                          </a14:hiddenLine>
                        </a:ext>
                      </a:extLst>
                    </wps:spPr>
                    <wps:txbx>
                      <w:txbxContent>
                        <w:p w:rsidR="003E46CC" w:rsidRPr="00111E45" w:rsidRDefault="003E46CC" w:rsidP="001642DA">
                          <w:pPr>
                            <w:jc w:val="center"/>
                            <w:rPr>
                              <w:rFonts w:ascii="Simplified Arabic" w:hAnsi="Simplified Arabic" w:cs="Simplified Arabic"/>
                              <w:b/>
                              <w:bCs/>
                              <w:sz w:val="24"/>
                              <w:szCs w:val="24"/>
                              <w:lang w:bidi="ar-IQ"/>
                            </w:rPr>
                          </w:pPr>
                          <w:r w:rsidRPr="00111E45">
                            <w:rPr>
                              <w:rFonts w:ascii="Simplified Arabic" w:hAnsi="Simplified Arabic" w:cs="Simplified Arabic" w:hint="cs"/>
                              <w:b/>
                              <w:bCs/>
                              <w:sz w:val="24"/>
                              <w:szCs w:val="24"/>
                              <w:rtl/>
                              <w:lang w:bidi="ar-IQ"/>
                            </w:rPr>
                            <w:t>العـدد العشرون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9pt;margin-top:8.3pt;width:106.3pt;height:56.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qSNtwIAALkFAAAOAAAAZHJzL2Uyb0RvYy54bWysVNtunDAQfa/Uf7D8TrjEewGFjZJlqSql&#10;FynpB3jBLFbBprZ3IY367x2bvSYvVVuQkO0Znzkzc5ib26Ft0I4pzaVIcXgVYMREIUsuNin+9pR7&#10;c4y0oaKkjRQsxc9M49vF+3c3fZewSNayKZlCACJ00ncpro3pEt/XRc1aqq9kxwQYK6laamCrNn6p&#10;aA/obeNHQTD1e6nKTsmCaQ2n2WjEC4dfVawwX6pKM4OaFAM3477Kfdf26y9uaLJRtKt5sadB/4JF&#10;S7mAoEeojBqKtoq/gWp5oaSWlbkqZOvLquIFczlANmHwKpvHmnbM5QLF0d2xTPr/wRafd18V4mWK&#10;I4wEbaFFT2ww6F4OiNjq9J1OwOmxAzczwDF02WWquwdZfNdIyGVNxYbdKSX7mtES2IX2pn92dcTR&#10;FmTdf5IlhKFbIx3QUKnWlg6KgQAduvR87IylUtiQ15MA6oNRAbZZGJGZa51Pk8PtTmnzgckW2UWK&#10;FXTeodPdgzaWDU0OLjaYkDlvGtf9RlwcgON4ArHhqrVZFq6ZL3EQr+arOfFINF15JMgy7y5fEm+a&#10;h7NJdp0tl1n4y8YNSVLzsmTChjkIKyR/1ri9xEdJHKWlZcNLC2cpabVZLxuFdhSEnbvH1RwsJzf/&#10;koYrAuTyKiWoZnAfxV4+nc88kpOJF8+CuReE8X08DUhMsvwypQcu2L+nhPoUx5NoMorpRPpVbiSw&#10;79vcaNJyA6Oj4W2K54F9rBNNrARXonRrQ3kzrs9KYemfSgHtPjTaCdZqdFSrGdYDoFgVr2X5DNJV&#10;EpQFIoR5B4taqp8Y9TA7Uqx/bKliGDUfBcg/DglQRsZtyGQWwUadW9bnFioKgEqxwWhcLs04oLad&#10;4psaIo0/nJB38MtU3Kn5xGr/o8F8cEntZ5kdQOd753WauIvfAAAA//8DAFBLAwQUAAYACAAAACEA&#10;lWBWEtwAAAAJAQAADwAAAGRycy9kb3ducmV2LnhtbEyPwW6DMAyG75P6DpEr7dYGOCDECNU0qZUm&#10;TnQ77BiIB6jEQSS0bE9f97Qd/f3W78/FYbWjuOLsB0cK4n0EAql1ZqBOwefHcZeB8EGT0aMjVPCD&#10;Hg7l5qnQuXE3qvF6Dp3gEvK5VtCHMOVS+rZHq/3eTUicfbvZ6sDj3Ekz6xuX21EmUZRKqwfiC72e&#10;8K3H9nJerILL6fd9+mqaaqmG6lRXtUmPwSj1vF1fX0AEXMPfMjz0WR1KdmrcQsaLUcEuZvPAPE1B&#10;cJ7EEYOGQZJlIMtC/v+gvAMAAP//AwBQSwECLQAUAAYACAAAACEAtoM4kv4AAADhAQAAEwAAAAAA&#10;AAAAAAAAAAAAAAAAW0NvbnRlbnRfVHlwZXNdLnhtbFBLAQItABQABgAIAAAAIQA4/SH/1gAAAJQB&#10;AAALAAAAAAAAAAAAAAAAAC8BAABfcmVscy8ucmVsc1BLAQItABQABgAIAAAAIQDyWqSNtwIAALkF&#10;AAAOAAAAAAAAAAAAAAAAAC4CAABkcnMvZTJvRG9jLnhtbFBLAQItABQABgAIAAAAIQCVYFYS3AAA&#10;AAkBAAAPAAAAAAAAAAAAAAAAABEFAABkcnMvZG93bnJldi54bWxQSwUGAAAAAAQABADzAAAAGgYA&#10;AAAA&#10;" filled="f" stroked="f" strokecolor="#404040">
              <v:textbox>
                <w:txbxContent>
                  <w:p w:rsidR="003E46CC" w:rsidRPr="00111E45" w:rsidRDefault="003E46CC" w:rsidP="001642DA">
                    <w:pPr>
                      <w:jc w:val="center"/>
                      <w:rPr>
                        <w:rFonts w:ascii="Simplified Arabic" w:hAnsi="Simplified Arabic" w:cs="Simplified Arabic"/>
                        <w:b/>
                        <w:bCs/>
                        <w:sz w:val="24"/>
                        <w:szCs w:val="24"/>
                        <w:lang w:bidi="ar-IQ"/>
                      </w:rPr>
                    </w:pPr>
                    <w:r w:rsidRPr="00111E45">
                      <w:rPr>
                        <w:rFonts w:ascii="Simplified Arabic" w:hAnsi="Simplified Arabic" w:cs="Simplified Arabic" w:hint="cs"/>
                        <w:b/>
                        <w:bCs/>
                        <w:sz w:val="24"/>
                        <w:szCs w:val="24"/>
                        <w:rtl/>
                        <w:lang w:bidi="ar-IQ"/>
                      </w:rPr>
                      <w:t>العـدد العشرون</w:t>
                    </w:r>
                  </w:p>
                </w:txbxContent>
              </v:textbox>
            </v:shape>
          </w:pict>
        </mc:Fallback>
      </mc:AlternateContent>
    </w:r>
    <w:r w:rsidR="003E46CC">
      <w:rPr>
        <w:rFonts w:ascii="Simplified Arabic" w:hAnsi="Simplified Arabic" w:cs="Simplified Arabic" w:hint="cs"/>
        <w:b/>
        <w:bCs/>
        <w:sz w:val="28"/>
        <w:szCs w:val="28"/>
        <w:rtl/>
      </w:rPr>
      <w:t>_________________</w:t>
    </w:r>
    <w:r w:rsidRPr="0060242F">
      <w:rPr>
        <w:rFonts w:ascii="Simplified Arabic" w:hAnsi="Simplified Arabic" w:cs="Simplified Arabic" w:hint="cs"/>
        <w:b/>
        <w:bCs/>
        <w:sz w:val="28"/>
        <w:szCs w:val="28"/>
        <w:rtl/>
      </w:rPr>
      <w:t>___</w:t>
    </w:r>
    <w:r w:rsidR="003E46CC">
      <w:rPr>
        <w:rFonts w:ascii="Simplified Arabic" w:hAnsi="Simplified Arabic" w:cs="Simplified Arabic" w:hint="cs"/>
        <w:b/>
        <w:bCs/>
        <w:sz w:val="28"/>
        <w:szCs w:val="28"/>
        <w:rtl/>
      </w:rPr>
      <w:t>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112E"/>
    <w:multiLevelType w:val="hybridMultilevel"/>
    <w:tmpl w:val="17EE5304"/>
    <w:lvl w:ilvl="0" w:tplc="4EEC3628">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3DB1D94"/>
    <w:multiLevelType w:val="hybridMultilevel"/>
    <w:tmpl w:val="030E79C6"/>
    <w:lvl w:ilvl="0" w:tplc="42260DAA">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152E98"/>
    <w:multiLevelType w:val="hybridMultilevel"/>
    <w:tmpl w:val="7E588A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8C55F6"/>
    <w:multiLevelType w:val="hybridMultilevel"/>
    <w:tmpl w:val="0A88654A"/>
    <w:lvl w:ilvl="0" w:tplc="5B24EB02">
      <w:start w:val="1"/>
      <w:numFmt w:val="decimal"/>
      <w:lvlText w:val="%1)"/>
      <w:lvlJc w:val="left"/>
      <w:pPr>
        <w:ind w:left="2222" w:hanging="360"/>
      </w:pPr>
      <w:rPr>
        <w:rFonts w:hint="default"/>
      </w:rPr>
    </w:lvl>
    <w:lvl w:ilvl="1" w:tplc="04090019" w:tentative="1">
      <w:start w:val="1"/>
      <w:numFmt w:val="lowerLetter"/>
      <w:lvlText w:val="%2."/>
      <w:lvlJc w:val="left"/>
      <w:pPr>
        <w:ind w:left="2942" w:hanging="360"/>
      </w:pPr>
    </w:lvl>
    <w:lvl w:ilvl="2" w:tplc="0409001B" w:tentative="1">
      <w:start w:val="1"/>
      <w:numFmt w:val="lowerRoman"/>
      <w:lvlText w:val="%3."/>
      <w:lvlJc w:val="right"/>
      <w:pPr>
        <w:ind w:left="3662" w:hanging="180"/>
      </w:pPr>
    </w:lvl>
    <w:lvl w:ilvl="3" w:tplc="0409000F" w:tentative="1">
      <w:start w:val="1"/>
      <w:numFmt w:val="decimal"/>
      <w:lvlText w:val="%4."/>
      <w:lvlJc w:val="left"/>
      <w:pPr>
        <w:ind w:left="4382" w:hanging="360"/>
      </w:pPr>
    </w:lvl>
    <w:lvl w:ilvl="4" w:tplc="04090019" w:tentative="1">
      <w:start w:val="1"/>
      <w:numFmt w:val="lowerLetter"/>
      <w:lvlText w:val="%5."/>
      <w:lvlJc w:val="left"/>
      <w:pPr>
        <w:ind w:left="5102" w:hanging="360"/>
      </w:pPr>
    </w:lvl>
    <w:lvl w:ilvl="5" w:tplc="0409001B" w:tentative="1">
      <w:start w:val="1"/>
      <w:numFmt w:val="lowerRoman"/>
      <w:lvlText w:val="%6."/>
      <w:lvlJc w:val="right"/>
      <w:pPr>
        <w:ind w:left="5822" w:hanging="180"/>
      </w:pPr>
    </w:lvl>
    <w:lvl w:ilvl="6" w:tplc="0409000F" w:tentative="1">
      <w:start w:val="1"/>
      <w:numFmt w:val="decimal"/>
      <w:lvlText w:val="%7."/>
      <w:lvlJc w:val="left"/>
      <w:pPr>
        <w:ind w:left="6542" w:hanging="360"/>
      </w:pPr>
    </w:lvl>
    <w:lvl w:ilvl="7" w:tplc="04090019" w:tentative="1">
      <w:start w:val="1"/>
      <w:numFmt w:val="lowerLetter"/>
      <w:lvlText w:val="%8."/>
      <w:lvlJc w:val="left"/>
      <w:pPr>
        <w:ind w:left="7262" w:hanging="360"/>
      </w:pPr>
    </w:lvl>
    <w:lvl w:ilvl="8" w:tplc="0409001B" w:tentative="1">
      <w:start w:val="1"/>
      <w:numFmt w:val="lowerRoman"/>
      <w:lvlText w:val="%9."/>
      <w:lvlJc w:val="right"/>
      <w:pPr>
        <w:ind w:left="7982" w:hanging="180"/>
      </w:pPr>
    </w:lvl>
  </w:abstractNum>
  <w:abstractNum w:abstractNumId="4">
    <w:nsid w:val="1A294292"/>
    <w:multiLevelType w:val="hybridMultilevel"/>
    <w:tmpl w:val="D3B2CCB6"/>
    <w:lvl w:ilvl="0" w:tplc="5CD250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A6A0D15"/>
    <w:multiLevelType w:val="hybridMultilevel"/>
    <w:tmpl w:val="19064016"/>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E54FA7"/>
    <w:multiLevelType w:val="hybridMultilevel"/>
    <w:tmpl w:val="E830FBB8"/>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3D5570E"/>
    <w:multiLevelType w:val="hybridMultilevel"/>
    <w:tmpl w:val="9B664570"/>
    <w:lvl w:ilvl="0" w:tplc="FA36AC46">
      <w:start w:val="1"/>
      <w:numFmt w:val="decimal"/>
      <w:lvlText w:val="%1)"/>
      <w:lvlJc w:val="left"/>
      <w:pPr>
        <w:ind w:left="2570" w:hanging="360"/>
      </w:pPr>
      <w:rPr>
        <w:rFonts w:hint="default"/>
      </w:rPr>
    </w:lvl>
    <w:lvl w:ilvl="1" w:tplc="04090019" w:tentative="1">
      <w:start w:val="1"/>
      <w:numFmt w:val="lowerLetter"/>
      <w:lvlText w:val="%2."/>
      <w:lvlJc w:val="left"/>
      <w:pPr>
        <w:ind w:left="3290" w:hanging="360"/>
      </w:pPr>
    </w:lvl>
    <w:lvl w:ilvl="2" w:tplc="0409001B" w:tentative="1">
      <w:start w:val="1"/>
      <w:numFmt w:val="lowerRoman"/>
      <w:lvlText w:val="%3."/>
      <w:lvlJc w:val="right"/>
      <w:pPr>
        <w:ind w:left="4010" w:hanging="180"/>
      </w:pPr>
    </w:lvl>
    <w:lvl w:ilvl="3" w:tplc="0409000F" w:tentative="1">
      <w:start w:val="1"/>
      <w:numFmt w:val="decimal"/>
      <w:lvlText w:val="%4."/>
      <w:lvlJc w:val="left"/>
      <w:pPr>
        <w:ind w:left="4730" w:hanging="360"/>
      </w:pPr>
    </w:lvl>
    <w:lvl w:ilvl="4" w:tplc="04090019" w:tentative="1">
      <w:start w:val="1"/>
      <w:numFmt w:val="lowerLetter"/>
      <w:lvlText w:val="%5."/>
      <w:lvlJc w:val="left"/>
      <w:pPr>
        <w:ind w:left="5450" w:hanging="360"/>
      </w:pPr>
    </w:lvl>
    <w:lvl w:ilvl="5" w:tplc="0409001B" w:tentative="1">
      <w:start w:val="1"/>
      <w:numFmt w:val="lowerRoman"/>
      <w:lvlText w:val="%6."/>
      <w:lvlJc w:val="right"/>
      <w:pPr>
        <w:ind w:left="6170" w:hanging="180"/>
      </w:pPr>
    </w:lvl>
    <w:lvl w:ilvl="6" w:tplc="0409000F" w:tentative="1">
      <w:start w:val="1"/>
      <w:numFmt w:val="decimal"/>
      <w:lvlText w:val="%7."/>
      <w:lvlJc w:val="left"/>
      <w:pPr>
        <w:ind w:left="6890" w:hanging="360"/>
      </w:pPr>
    </w:lvl>
    <w:lvl w:ilvl="7" w:tplc="04090019" w:tentative="1">
      <w:start w:val="1"/>
      <w:numFmt w:val="lowerLetter"/>
      <w:lvlText w:val="%8."/>
      <w:lvlJc w:val="left"/>
      <w:pPr>
        <w:ind w:left="7610" w:hanging="360"/>
      </w:pPr>
    </w:lvl>
    <w:lvl w:ilvl="8" w:tplc="0409001B" w:tentative="1">
      <w:start w:val="1"/>
      <w:numFmt w:val="lowerRoman"/>
      <w:lvlText w:val="%9."/>
      <w:lvlJc w:val="right"/>
      <w:pPr>
        <w:ind w:left="8330" w:hanging="180"/>
      </w:pPr>
    </w:lvl>
  </w:abstractNum>
  <w:abstractNum w:abstractNumId="8">
    <w:nsid w:val="2B120868"/>
    <w:multiLevelType w:val="hybridMultilevel"/>
    <w:tmpl w:val="65781946"/>
    <w:lvl w:ilvl="0" w:tplc="A68CE77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DB230D4"/>
    <w:multiLevelType w:val="hybridMultilevel"/>
    <w:tmpl w:val="FCF266B4"/>
    <w:lvl w:ilvl="0" w:tplc="5816B8F4">
      <w:start w:val="4"/>
      <w:numFmt w:val="bullet"/>
      <w:lvlText w:val="-"/>
      <w:lvlJc w:val="left"/>
      <w:pPr>
        <w:ind w:left="927" w:hanging="360"/>
      </w:pPr>
      <w:rPr>
        <w:rFonts w:ascii="Traditional Arabic" w:eastAsia="Calibri"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10">
    <w:nsid w:val="2E6F1E37"/>
    <w:multiLevelType w:val="hybridMultilevel"/>
    <w:tmpl w:val="17241D3E"/>
    <w:lvl w:ilvl="0" w:tplc="54163310">
      <w:start w:val="1"/>
      <w:numFmt w:val="decimal"/>
      <w:lvlText w:val="%1)"/>
      <w:lvlJc w:val="left"/>
      <w:pPr>
        <w:ind w:left="2003" w:hanging="360"/>
      </w:pPr>
      <w:rPr>
        <w:rFonts w:hint="default"/>
        <w:b w:val="0"/>
        <w:bCs w:val="0"/>
      </w:rPr>
    </w:lvl>
    <w:lvl w:ilvl="1" w:tplc="04090019" w:tentative="1">
      <w:start w:val="1"/>
      <w:numFmt w:val="lowerLetter"/>
      <w:lvlText w:val="%2."/>
      <w:lvlJc w:val="left"/>
      <w:pPr>
        <w:ind w:left="2723" w:hanging="360"/>
      </w:pPr>
    </w:lvl>
    <w:lvl w:ilvl="2" w:tplc="0409001B" w:tentative="1">
      <w:start w:val="1"/>
      <w:numFmt w:val="lowerRoman"/>
      <w:lvlText w:val="%3."/>
      <w:lvlJc w:val="right"/>
      <w:pPr>
        <w:ind w:left="3443" w:hanging="180"/>
      </w:pPr>
    </w:lvl>
    <w:lvl w:ilvl="3" w:tplc="0409000F" w:tentative="1">
      <w:start w:val="1"/>
      <w:numFmt w:val="decimal"/>
      <w:lvlText w:val="%4."/>
      <w:lvlJc w:val="left"/>
      <w:pPr>
        <w:ind w:left="4163" w:hanging="360"/>
      </w:pPr>
    </w:lvl>
    <w:lvl w:ilvl="4" w:tplc="04090019" w:tentative="1">
      <w:start w:val="1"/>
      <w:numFmt w:val="lowerLetter"/>
      <w:lvlText w:val="%5."/>
      <w:lvlJc w:val="left"/>
      <w:pPr>
        <w:ind w:left="4883" w:hanging="360"/>
      </w:pPr>
    </w:lvl>
    <w:lvl w:ilvl="5" w:tplc="0409001B" w:tentative="1">
      <w:start w:val="1"/>
      <w:numFmt w:val="lowerRoman"/>
      <w:lvlText w:val="%6."/>
      <w:lvlJc w:val="right"/>
      <w:pPr>
        <w:ind w:left="5603" w:hanging="180"/>
      </w:pPr>
    </w:lvl>
    <w:lvl w:ilvl="6" w:tplc="0409000F" w:tentative="1">
      <w:start w:val="1"/>
      <w:numFmt w:val="decimal"/>
      <w:lvlText w:val="%7."/>
      <w:lvlJc w:val="left"/>
      <w:pPr>
        <w:ind w:left="6323" w:hanging="360"/>
      </w:pPr>
    </w:lvl>
    <w:lvl w:ilvl="7" w:tplc="04090019" w:tentative="1">
      <w:start w:val="1"/>
      <w:numFmt w:val="lowerLetter"/>
      <w:lvlText w:val="%8."/>
      <w:lvlJc w:val="left"/>
      <w:pPr>
        <w:ind w:left="7043" w:hanging="360"/>
      </w:pPr>
    </w:lvl>
    <w:lvl w:ilvl="8" w:tplc="0409001B" w:tentative="1">
      <w:start w:val="1"/>
      <w:numFmt w:val="lowerRoman"/>
      <w:lvlText w:val="%9."/>
      <w:lvlJc w:val="right"/>
      <w:pPr>
        <w:ind w:left="7763" w:hanging="180"/>
      </w:pPr>
    </w:lvl>
  </w:abstractNum>
  <w:abstractNum w:abstractNumId="11">
    <w:nsid w:val="2EF22F6C"/>
    <w:multiLevelType w:val="hybridMultilevel"/>
    <w:tmpl w:val="1838A60C"/>
    <w:lvl w:ilvl="0" w:tplc="04090001">
      <w:start w:val="1"/>
      <w:numFmt w:val="bullet"/>
      <w:lvlText w:val=""/>
      <w:lvlJc w:val="left"/>
      <w:pPr>
        <w:tabs>
          <w:tab w:val="num" w:pos="643"/>
        </w:tabs>
        <w:ind w:left="643"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30961FDB"/>
    <w:multiLevelType w:val="hybridMultilevel"/>
    <w:tmpl w:val="690667AE"/>
    <w:lvl w:ilvl="0" w:tplc="7E1EB4AA">
      <w:start w:val="1"/>
      <w:numFmt w:val="decimal"/>
      <w:lvlText w:val="%1-"/>
      <w:lvlJc w:val="left"/>
      <w:pPr>
        <w:ind w:left="1287" w:hanging="72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3">
    <w:nsid w:val="380C5A6D"/>
    <w:multiLevelType w:val="hybridMultilevel"/>
    <w:tmpl w:val="2318BE48"/>
    <w:lvl w:ilvl="0" w:tplc="73A2A9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8AA1317"/>
    <w:multiLevelType w:val="hybridMultilevel"/>
    <w:tmpl w:val="EF064D94"/>
    <w:lvl w:ilvl="0" w:tplc="97925444">
      <w:start w:val="1"/>
      <w:numFmt w:val="decimal"/>
      <w:lvlText w:val="%1)"/>
      <w:lvlJc w:val="left"/>
      <w:pPr>
        <w:ind w:left="2160" w:hanging="360"/>
      </w:pPr>
      <w:rPr>
        <w:rFonts w:hint="default"/>
        <w:b/>
        <w:bCs/>
        <w:sz w:val="32"/>
        <w:szCs w:val="3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3ED8144F"/>
    <w:multiLevelType w:val="hybridMultilevel"/>
    <w:tmpl w:val="C10EAF8E"/>
    <w:lvl w:ilvl="0" w:tplc="85966E10">
      <w:start w:val="1"/>
      <w:numFmt w:val="decimal"/>
      <w:lvlText w:val="%1-"/>
      <w:lvlJc w:val="left"/>
      <w:pPr>
        <w:ind w:left="1287" w:hanging="72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6">
    <w:nsid w:val="42503692"/>
    <w:multiLevelType w:val="hybridMultilevel"/>
    <w:tmpl w:val="62223F9A"/>
    <w:lvl w:ilvl="0" w:tplc="1E0C1420">
      <w:start w:val="1"/>
      <w:numFmt w:val="decimal"/>
      <w:lvlText w:val="%1)"/>
      <w:lvlJc w:val="left"/>
      <w:pPr>
        <w:ind w:left="1862" w:hanging="360"/>
      </w:pPr>
      <w:rPr>
        <w:rFonts w:hint="default"/>
      </w:rPr>
    </w:lvl>
    <w:lvl w:ilvl="1" w:tplc="04090019" w:tentative="1">
      <w:start w:val="1"/>
      <w:numFmt w:val="lowerLetter"/>
      <w:lvlText w:val="%2."/>
      <w:lvlJc w:val="left"/>
      <w:pPr>
        <w:ind w:left="2582" w:hanging="360"/>
      </w:pPr>
    </w:lvl>
    <w:lvl w:ilvl="2" w:tplc="0409001B" w:tentative="1">
      <w:start w:val="1"/>
      <w:numFmt w:val="lowerRoman"/>
      <w:lvlText w:val="%3."/>
      <w:lvlJc w:val="right"/>
      <w:pPr>
        <w:ind w:left="3302" w:hanging="180"/>
      </w:pPr>
    </w:lvl>
    <w:lvl w:ilvl="3" w:tplc="0409000F" w:tentative="1">
      <w:start w:val="1"/>
      <w:numFmt w:val="decimal"/>
      <w:lvlText w:val="%4."/>
      <w:lvlJc w:val="left"/>
      <w:pPr>
        <w:ind w:left="4022" w:hanging="360"/>
      </w:pPr>
    </w:lvl>
    <w:lvl w:ilvl="4" w:tplc="04090019" w:tentative="1">
      <w:start w:val="1"/>
      <w:numFmt w:val="lowerLetter"/>
      <w:lvlText w:val="%5."/>
      <w:lvlJc w:val="left"/>
      <w:pPr>
        <w:ind w:left="4742" w:hanging="360"/>
      </w:pPr>
    </w:lvl>
    <w:lvl w:ilvl="5" w:tplc="0409001B" w:tentative="1">
      <w:start w:val="1"/>
      <w:numFmt w:val="lowerRoman"/>
      <w:lvlText w:val="%6."/>
      <w:lvlJc w:val="right"/>
      <w:pPr>
        <w:ind w:left="5462" w:hanging="180"/>
      </w:pPr>
    </w:lvl>
    <w:lvl w:ilvl="6" w:tplc="0409000F" w:tentative="1">
      <w:start w:val="1"/>
      <w:numFmt w:val="decimal"/>
      <w:lvlText w:val="%7."/>
      <w:lvlJc w:val="left"/>
      <w:pPr>
        <w:ind w:left="6182" w:hanging="360"/>
      </w:pPr>
    </w:lvl>
    <w:lvl w:ilvl="7" w:tplc="04090019" w:tentative="1">
      <w:start w:val="1"/>
      <w:numFmt w:val="lowerLetter"/>
      <w:lvlText w:val="%8."/>
      <w:lvlJc w:val="left"/>
      <w:pPr>
        <w:ind w:left="6902" w:hanging="360"/>
      </w:pPr>
    </w:lvl>
    <w:lvl w:ilvl="8" w:tplc="0409001B" w:tentative="1">
      <w:start w:val="1"/>
      <w:numFmt w:val="lowerRoman"/>
      <w:lvlText w:val="%9."/>
      <w:lvlJc w:val="right"/>
      <w:pPr>
        <w:ind w:left="7622" w:hanging="180"/>
      </w:pPr>
    </w:lvl>
  </w:abstractNum>
  <w:abstractNum w:abstractNumId="17">
    <w:nsid w:val="46351C36"/>
    <w:multiLevelType w:val="hybridMultilevel"/>
    <w:tmpl w:val="33B4D9E4"/>
    <w:lvl w:ilvl="0" w:tplc="0D442830">
      <w:start w:val="1"/>
      <w:numFmt w:val="decimal"/>
      <w:lvlText w:val="%1)"/>
      <w:lvlJc w:val="left"/>
      <w:pPr>
        <w:ind w:left="2145" w:hanging="360"/>
      </w:pPr>
      <w:rPr>
        <w:rFonts w:hint="default"/>
      </w:r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18">
    <w:nsid w:val="4A4F048B"/>
    <w:multiLevelType w:val="hybridMultilevel"/>
    <w:tmpl w:val="69007CF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C0344E3"/>
    <w:multiLevelType w:val="hybridMultilevel"/>
    <w:tmpl w:val="E19A5AFA"/>
    <w:lvl w:ilvl="0" w:tplc="5B24EB02">
      <w:start w:val="1"/>
      <w:numFmt w:val="decimal"/>
      <w:lvlText w:val="%1)"/>
      <w:lvlJc w:val="left"/>
      <w:pPr>
        <w:ind w:left="1862" w:hanging="360"/>
      </w:pPr>
      <w:rPr>
        <w:rFonts w:hint="default"/>
      </w:rPr>
    </w:lvl>
    <w:lvl w:ilvl="1" w:tplc="04090019" w:tentative="1">
      <w:start w:val="1"/>
      <w:numFmt w:val="lowerLetter"/>
      <w:lvlText w:val="%2."/>
      <w:lvlJc w:val="left"/>
      <w:pPr>
        <w:ind w:left="2582" w:hanging="360"/>
      </w:pPr>
    </w:lvl>
    <w:lvl w:ilvl="2" w:tplc="0409001B" w:tentative="1">
      <w:start w:val="1"/>
      <w:numFmt w:val="lowerRoman"/>
      <w:lvlText w:val="%3."/>
      <w:lvlJc w:val="right"/>
      <w:pPr>
        <w:ind w:left="3302" w:hanging="180"/>
      </w:pPr>
    </w:lvl>
    <w:lvl w:ilvl="3" w:tplc="0409000F" w:tentative="1">
      <w:start w:val="1"/>
      <w:numFmt w:val="decimal"/>
      <w:lvlText w:val="%4."/>
      <w:lvlJc w:val="left"/>
      <w:pPr>
        <w:ind w:left="4022" w:hanging="360"/>
      </w:pPr>
    </w:lvl>
    <w:lvl w:ilvl="4" w:tplc="04090019" w:tentative="1">
      <w:start w:val="1"/>
      <w:numFmt w:val="lowerLetter"/>
      <w:lvlText w:val="%5."/>
      <w:lvlJc w:val="left"/>
      <w:pPr>
        <w:ind w:left="4742" w:hanging="360"/>
      </w:pPr>
    </w:lvl>
    <w:lvl w:ilvl="5" w:tplc="0409001B" w:tentative="1">
      <w:start w:val="1"/>
      <w:numFmt w:val="lowerRoman"/>
      <w:lvlText w:val="%6."/>
      <w:lvlJc w:val="right"/>
      <w:pPr>
        <w:ind w:left="5462" w:hanging="180"/>
      </w:pPr>
    </w:lvl>
    <w:lvl w:ilvl="6" w:tplc="0409000F" w:tentative="1">
      <w:start w:val="1"/>
      <w:numFmt w:val="decimal"/>
      <w:lvlText w:val="%7."/>
      <w:lvlJc w:val="left"/>
      <w:pPr>
        <w:ind w:left="6182" w:hanging="360"/>
      </w:pPr>
    </w:lvl>
    <w:lvl w:ilvl="7" w:tplc="04090019" w:tentative="1">
      <w:start w:val="1"/>
      <w:numFmt w:val="lowerLetter"/>
      <w:lvlText w:val="%8."/>
      <w:lvlJc w:val="left"/>
      <w:pPr>
        <w:ind w:left="6902" w:hanging="360"/>
      </w:pPr>
    </w:lvl>
    <w:lvl w:ilvl="8" w:tplc="0409001B" w:tentative="1">
      <w:start w:val="1"/>
      <w:numFmt w:val="lowerRoman"/>
      <w:lvlText w:val="%9."/>
      <w:lvlJc w:val="right"/>
      <w:pPr>
        <w:ind w:left="7622" w:hanging="180"/>
      </w:pPr>
    </w:lvl>
  </w:abstractNum>
  <w:abstractNum w:abstractNumId="20">
    <w:nsid w:val="4C8845D1"/>
    <w:multiLevelType w:val="hybridMultilevel"/>
    <w:tmpl w:val="6D74785A"/>
    <w:lvl w:ilvl="0" w:tplc="04090005">
      <w:start w:val="1"/>
      <w:numFmt w:val="bullet"/>
      <w:lvlText w:val=""/>
      <w:lvlJc w:val="left"/>
      <w:pPr>
        <w:ind w:left="996" w:hanging="360"/>
      </w:pPr>
      <w:rPr>
        <w:rFonts w:ascii="Wingdings" w:hAnsi="Wingdings"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21">
    <w:nsid w:val="4E9D12FE"/>
    <w:multiLevelType w:val="hybridMultilevel"/>
    <w:tmpl w:val="ED906F86"/>
    <w:lvl w:ilvl="0" w:tplc="CCA2DB2E">
      <w:start w:val="1"/>
      <w:numFmt w:val="decimal"/>
      <w:lvlText w:val="%1)"/>
      <w:lvlJc w:val="left"/>
      <w:pPr>
        <w:ind w:left="2003" w:hanging="360"/>
      </w:pPr>
      <w:rPr>
        <w:rFonts w:hint="default"/>
      </w:rPr>
    </w:lvl>
    <w:lvl w:ilvl="1" w:tplc="04090019" w:tentative="1">
      <w:start w:val="1"/>
      <w:numFmt w:val="lowerLetter"/>
      <w:lvlText w:val="%2."/>
      <w:lvlJc w:val="left"/>
      <w:pPr>
        <w:ind w:left="2723" w:hanging="360"/>
      </w:pPr>
    </w:lvl>
    <w:lvl w:ilvl="2" w:tplc="0409001B" w:tentative="1">
      <w:start w:val="1"/>
      <w:numFmt w:val="lowerRoman"/>
      <w:lvlText w:val="%3."/>
      <w:lvlJc w:val="right"/>
      <w:pPr>
        <w:ind w:left="3443" w:hanging="180"/>
      </w:pPr>
    </w:lvl>
    <w:lvl w:ilvl="3" w:tplc="0409000F" w:tentative="1">
      <w:start w:val="1"/>
      <w:numFmt w:val="decimal"/>
      <w:lvlText w:val="%4."/>
      <w:lvlJc w:val="left"/>
      <w:pPr>
        <w:ind w:left="4163" w:hanging="360"/>
      </w:pPr>
    </w:lvl>
    <w:lvl w:ilvl="4" w:tplc="04090019" w:tentative="1">
      <w:start w:val="1"/>
      <w:numFmt w:val="lowerLetter"/>
      <w:lvlText w:val="%5."/>
      <w:lvlJc w:val="left"/>
      <w:pPr>
        <w:ind w:left="4883" w:hanging="360"/>
      </w:pPr>
    </w:lvl>
    <w:lvl w:ilvl="5" w:tplc="0409001B" w:tentative="1">
      <w:start w:val="1"/>
      <w:numFmt w:val="lowerRoman"/>
      <w:lvlText w:val="%6."/>
      <w:lvlJc w:val="right"/>
      <w:pPr>
        <w:ind w:left="5603" w:hanging="180"/>
      </w:pPr>
    </w:lvl>
    <w:lvl w:ilvl="6" w:tplc="0409000F" w:tentative="1">
      <w:start w:val="1"/>
      <w:numFmt w:val="decimal"/>
      <w:lvlText w:val="%7."/>
      <w:lvlJc w:val="left"/>
      <w:pPr>
        <w:ind w:left="6323" w:hanging="360"/>
      </w:pPr>
    </w:lvl>
    <w:lvl w:ilvl="7" w:tplc="04090019" w:tentative="1">
      <w:start w:val="1"/>
      <w:numFmt w:val="lowerLetter"/>
      <w:lvlText w:val="%8."/>
      <w:lvlJc w:val="left"/>
      <w:pPr>
        <w:ind w:left="7043" w:hanging="360"/>
      </w:pPr>
    </w:lvl>
    <w:lvl w:ilvl="8" w:tplc="0409001B" w:tentative="1">
      <w:start w:val="1"/>
      <w:numFmt w:val="lowerRoman"/>
      <w:lvlText w:val="%9."/>
      <w:lvlJc w:val="right"/>
      <w:pPr>
        <w:ind w:left="7763" w:hanging="180"/>
      </w:pPr>
    </w:lvl>
  </w:abstractNum>
  <w:abstractNum w:abstractNumId="22">
    <w:nsid w:val="4FD72BC1"/>
    <w:multiLevelType w:val="hybridMultilevel"/>
    <w:tmpl w:val="56569DD6"/>
    <w:lvl w:ilvl="0" w:tplc="E97E2AC0">
      <w:start w:val="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51E76102"/>
    <w:multiLevelType w:val="hybridMultilevel"/>
    <w:tmpl w:val="C8BEB1E8"/>
    <w:lvl w:ilvl="0" w:tplc="7BE4607E">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95668F"/>
    <w:multiLevelType w:val="hybridMultilevel"/>
    <w:tmpl w:val="B5283D7A"/>
    <w:lvl w:ilvl="0" w:tplc="FD08D3D8">
      <w:start w:val="1"/>
      <w:numFmt w:val="decimal"/>
      <w:lvlText w:val="%1."/>
      <w:lvlJc w:val="left"/>
      <w:pPr>
        <w:ind w:left="26" w:hanging="360"/>
      </w:pPr>
    </w:lvl>
    <w:lvl w:ilvl="1" w:tplc="04090019">
      <w:start w:val="1"/>
      <w:numFmt w:val="lowerLetter"/>
      <w:lvlText w:val="%2."/>
      <w:lvlJc w:val="left"/>
      <w:pPr>
        <w:ind w:left="746" w:hanging="360"/>
      </w:pPr>
    </w:lvl>
    <w:lvl w:ilvl="2" w:tplc="0409001B">
      <w:start w:val="1"/>
      <w:numFmt w:val="lowerRoman"/>
      <w:lvlText w:val="%3."/>
      <w:lvlJc w:val="right"/>
      <w:pPr>
        <w:ind w:left="1466" w:hanging="180"/>
      </w:pPr>
    </w:lvl>
    <w:lvl w:ilvl="3" w:tplc="0409000F">
      <w:start w:val="1"/>
      <w:numFmt w:val="decimal"/>
      <w:lvlText w:val="%4."/>
      <w:lvlJc w:val="left"/>
      <w:pPr>
        <w:ind w:left="2186" w:hanging="360"/>
      </w:pPr>
    </w:lvl>
    <w:lvl w:ilvl="4" w:tplc="04090019">
      <w:start w:val="1"/>
      <w:numFmt w:val="lowerLetter"/>
      <w:lvlText w:val="%5."/>
      <w:lvlJc w:val="left"/>
      <w:pPr>
        <w:ind w:left="2906" w:hanging="360"/>
      </w:pPr>
    </w:lvl>
    <w:lvl w:ilvl="5" w:tplc="0409001B">
      <w:start w:val="1"/>
      <w:numFmt w:val="lowerRoman"/>
      <w:lvlText w:val="%6."/>
      <w:lvlJc w:val="right"/>
      <w:pPr>
        <w:ind w:left="3626" w:hanging="180"/>
      </w:pPr>
    </w:lvl>
    <w:lvl w:ilvl="6" w:tplc="0409000F">
      <w:start w:val="1"/>
      <w:numFmt w:val="decimal"/>
      <w:lvlText w:val="%7."/>
      <w:lvlJc w:val="left"/>
      <w:pPr>
        <w:ind w:left="4346" w:hanging="360"/>
      </w:pPr>
    </w:lvl>
    <w:lvl w:ilvl="7" w:tplc="04090019">
      <w:start w:val="1"/>
      <w:numFmt w:val="lowerLetter"/>
      <w:lvlText w:val="%8."/>
      <w:lvlJc w:val="left"/>
      <w:pPr>
        <w:ind w:left="5066" w:hanging="360"/>
      </w:pPr>
    </w:lvl>
    <w:lvl w:ilvl="8" w:tplc="0409001B">
      <w:start w:val="1"/>
      <w:numFmt w:val="lowerRoman"/>
      <w:lvlText w:val="%9."/>
      <w:lvlJc w:val="right"/>
      <w:pPr>
        <w:ind w:left="5786" w:hanging="180"/>
      </w:pPr>
    </w:lvl>
  </w:abstractNum>
  <w:abstractNum w:abstractNumId="25">
    <w:nsid w:val="5D3E6D24"/>
    <w:multiLevelType w:val="hybridMultilevel"/>
    <w:tmpl w:val="6A245B42"/>
    <w:lvl w:ilvl="0" w:tplc="42AAF80C">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70F5E6E"/>
    <w:multiLevelType w:val="hybridMultilevel"/>
    <w:tmpl w:val="7C0693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5D5467"/>
    <w:multiLevelType w:val="hybridMultilevel"/>
    <w:tmpl w:val="7226B4FE"/>
    <w:lvl w:ilvl="0" w:tplc="04090005">
      <w:start w:val="1"/>
      <w:numFmt w:val="bullet"/>
      <w:lvlText w:val=""/>
      <w:lvlJc w:val="left"/>
      <w:pPr>
        <w:ind w:left="1230" w:hanging="360"/>
      </w:pPr>
      <w:rPr>
        <w:rFonts w:ascii="Wingdings" w:hAnsi="Wingdings" w:hint="default"/>
      </w:rPr>
    </w:lvl>
    <w:lvl w:ilvl="1" w:tplc="04090003">
      <w:start w:val="1"/>
      <w:numFmt w:val="bullet"/>
      <w:lvlText w:val="o"/>
      <w:lvlJc w:val="left"/>
      <w:pPr>
        <w:ind w:left="1950" w:hanging="360"/>
      </w:pPr>
      <w:rPr>
        <w:rFonts w:ascii="Courier New" w:hAnsi="Courier New" w:cs="Courier New" w:hint="default"/>
      </w:rPr>
    </w:lvl>
    <w:lvl w:ilvl="2" w:tplc="04090005">
      <w:start w:val="1"/>
      <w:numFmt w:val="bullet"/>
      <w:lvlText w:val=""/>
      <w:lvlJc w:val="left"/>
      <w:pPr>
        <w:ind w:left="2670" w:hanging="360"/>
      </w:pPr>
      <w:rPr>
        <w:rFonts w:ascii="Wingdings" w:hAnsi="Wingdings" w:hint="default"/>
      </w:rPr>
    </w:lvl>
    <w:lvl w:ilvl="3" w:tplc="04090001">
      <w:start w:val="1"/>
      <w:numFmt w:val="bullet"/>
      <w:lvlText w:val=""/>
      <w:lvlJc w:val="left"/>
      <w:pPr>
        <w:ind w:left="3390" w:hanging="360"/>
      </w:pPr>
      <w:rPr>
        <w:rFonts w:ascii="Symbol" w:hAnsi="Symbol" w:hint="default"/>
      </w:rPr>
    </w:lvl>
    <w:lvl w:ilvl="4" w:tplc="04090003">
      <w:start w:val="1"/>
      <w:numFmt w:val="bullet"/>
      <w:lvlText w:val="o"/>
      <w:lvlJc w:val="left"/>
      <w:pPr>
        <w:ind w:left="4110" w:hanging="360"/>
      </w:pPr>
      <w:rPr>
        <w:rFonts w:ascii="Courier New" w:hAnsi="Courier New" w:cs="Courier New" w:hint="default"/>
      </w:rPr>
    </w:lvl>
    <w:lvl w:ilvl="5" w:tplc="04090005">
      <w:start w:val="1"/>
      <w:numFmt w:val="bullet"/>
      <w:lvlText w:val=""/>
      <w:lvlJc w:val="left"/>
      <w:pPr>
        <w:ind w:left="4830" w:hanging="360"/>
      </w:pPr>
      <w:rPr>
        <w:rFonts w:ascii="Wingdings" w:hAnsi="Wingdings" w:hint="default"/>
      </w:rPr>
    </w:lvl>
    <w:lvl w:ilvl="6" w:tplc="04090001">
      <w:start w:val="1"/>
      <w:numFmt w:val="bullet"/>
      <w:lvlText w:val=""/>
      <w:lvlJc w:val="left"/>
      <w:pPr>
        <w:ind w:left="5550" w:hanging="360"/>
      </w:pPr>
      <w:rPr>
        <w:rFonts w:ascii="Symbol" w:hAnsi="Symbol" w:hint="default"/>
      </w:rPr>
    </w:lvl>
    <w:lvl w:ilvl="7" w:tplc="04090003">
      <w:start w:val="1"/>
      <w:numFmt w:val="bullet"/>
      <w:lvlText w:val="o"/>
      <w:lvlJc w:val="left"/>
      <w:pPr>
        <w:ind w:left="6270" w:hanging="360"/>
      </w:pPr>
      <w:rPr>
        <w:rFonts w:ascii="Courier New" w:hAnsi="Courier New" w:cs="Courier New" w:hint="default"/>
      </w:rPr>
    </w:lvl>
    <w:lvl w:ilvl="8" w:tplc="04090005">
      <w:start w:val="1"/>
      <w:numFmt w:val="bullet"/>
      <w:lvlText w:val=""/>
      <w:lvlJc w:val="left"/>
      <w:pPr>
        <w:ind w:left="6990" w:hanging="360"/>
      </w:pPr>
      <w:rPr>
        <w:rFonts w:ascii="Wingdings" w:hAnsi="Wingdings" w:hint="default"/>
      </w:rPr>
    </w:lvl>
  </w:abstractNum>
  <w:abstractNum w:abstractNumId="28">
    <w:nsid w:val="7F842EFA"/>
    <w:multiLevelType w:val="hybridMultilevel"/>
    <w:tmpl w:val="F3162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9"/>
  </w:num>
  <w:num w:numId="3">
    <w:abstractNumId w:val="3"/>
  </w:num>
  <w:num w:numId="4">
    <w:abstractNumId w:val="10"/>
  </w:num>
  <w:num w:numId="5">
    <w:abstractNumId w:val="17"/>
  </w:num>
  <w:num w:numId="6">
    <w:abstractNumId w:val="21"/>
  </w:num>
  <w:num w:numId="7">
    <w:abstractNumId w:val="28"/>
  </w:num>
  <w:num w:numId="8">
    <w:abstractNumId w:val="1"/>
  </w:num>
  <w:num w:numId="9">
    <w:abstractNumId w:val="13"/>
  </w:num>
  <w:num w:numId="10">
    <w:abstractNumId w:val="4"/>
  </w:num>
  <w:num w:numId="11">
    <w:abstractNumId w:val="26"/>
  </w:num>
  <w:num w:numId="12">
    <w:abstractNumId w:val="6"/>
  </w:num>
  <w:num w:numId="13">
    <w:abstractNumId w:val="16"/>
  </w:num>
  <w:num w:numId="14">
    <w:abstractNumId w:val="7"/>
  </w:num>
  <w:num w:numId="15">
    <w:abstractNumId w:val="23"/>
  </w:num>
  <w:num w:numId="16">
    <w:abstractNumId w:val="5"/>
  </w:num>
  <w:num w:numId="17">
    <w:abstractNumId w:val="2"/>
  </w:num>
  <w:num w:numId="18">
    <w:abstractNumId w:val="25"/>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0"/>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2"/>
  </w:num>
  <w:num w:numId="29">
    <w:abstractNumId w:val="20"/>
  </w:num>
  <w:num w:numId="30">
    <w:abstractNumId w:val="27"/>
  </w:num>
  <w:num w:numId="31">
    <w:abstractNumId w:val="18"/>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defaultTabStop w:val="720"/>
  <w:characterSpacingControl w:val="doNotCompress"/>
  <w:hdrShapeDefaults>
    <o:shapedefaults v:ext="edit" spidmax="6145"/>
  </w:hdrShapeDefaults>
  <w:footnotePr>
    <w:numRestart w:val="eachPage"/>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4DA"/>
    <w:rsid w:val="000169F1"/>
    <w:rsid w:val="00022D9B"/>
    <w:rsid w:val="00022DEF"/>
    <w:rsid w:val="000344A9"/>
    <w:rsid w:val="00041B2B"/>
    <w:rsid w:val="00042FF4"/>
    <w:rsid w:val="000640F2"/>
    <w:rsid w:val="00074C4F"/>
    <w:rsid w:val="0009146E"/>
    <w:rsid w:val="0009483D"/>
    <w:rsid w:val="000D2EFE"/>
    <w:rsid w:val="000D3A7C"/>
    <w:rsid w:val="000E01CB"/>
    <w:rsid w:val="000F37CB"/>
    <w:rsid w:val="000F419F"/>
    <w:rsid w:val="00101A36"/>
    <w:rsid w:val="00104069"/>
    <w:rsid w:val="00111E45"/>
    <w:rsid w:val="001136D3"/>
    <w:rsid w:val="0013531A"/>
    <w:rsid w:val="00156E38"/>
    <w:rsid w:val="001642DA"/>
    <w:rsid w:val="00172CFC"/>
    <w:rsid w:val="00183A62"/>
    <w:rsid w:val="001855B5"/>
    <w:rsid w:val="001958FB"/>
    <w:rsid w:val="001A1469"/>
    <w:rsid w:val="001B1B52"/>
    <w:rsid w:val="001B6A89"/>
    <w:rsid w:val="001C4219"/>
    <w:rsid w:val="001E4C19"/>
    <w:rsid w:val="001F1B51"/>
    <w:rsid w:val="001F1C62"/>
    <w:rsid w:val="00202C9E"/>
    <w:rsid w:val="00213FAD"/>
    <w:rsid w:val="00214E60"/>
    <w:rsid w:val="002179F8"/>
    <w:rsid w:val="00235F5E"/>
    <w:rsid w:val="002433CE"/>
    <w:rsid w:val="0025654B"/>
    <w:rsid w:val="00263E4B"/>
    <w:rsid w:val="00277975"/>
    <w:rsid w:val="0028195B"/>
    <w:rsid w:val="002841C1"/>
    <w:rsid w:val="002863E8"/>
    <w:rsid w:val="0029318C"/>
    <w:rsid w:val="002941CE"/>
    <w:rsid w:val="002A16E9"/>
    <w:rsid w:val="002A4F79"/>
    <w:rsid w:val="002A6B03"/>
    <w:rsid w:val="002B07B5"/>
    <w:rsid w:val="002B7AE3"/>
    <w:rsid w:val="002D1EFB"/>
    <w:rsid w:val="002D52B8"/>
    <w:rsid w:val="002E2FA2"/>
    <w:rsid w:val="002F7101"/>
    <w:rsid w:val="0030226B"/>
    <w:rsid w:val="00313BC1"/>
    <w:rsid w:val="0031779A"/>
    <w:rsid w:val="00322856"/>
    <w:rsid w:val="00332339"/>
    <w:rsid w:val="003405E2"/>
    <w:rsid w:val="00356AF4"/>
    <w:rsid w:val="003729A3"/>
    <w:rsid w:val="00373914"/>
    <w:rsid w:val="00382F92"/>
    <w:rsid w:val="0038511F"/>
    <w:rsid w:val="003860FD"/>
    <w:rsid w:val="003963F0"/>
    <w:rsid w:val="003A74EB"/>
    <w:rsid w:val="003C565A"/>
    <w:rsid w:val="003D3DC3"/>
    <w:rsid w:val="003D7EE3"/>
    <w:rsid w:val="003E46CC"/>
    <w:rsid w:val="003F22E7"/>
    <w:rsid w:val="00402985"/>
    <w:rsid w:val="00413549"/>
    <w:rsid w:val="00423709"/>
    <w:rsid w:val="00433472"/>
    <w:rsid w:val="00441B96"/>
    <w:rsid w:val="004630D8"/>
    <w:rsid w:val="00467737"/>
    <w:rsid w:val="0047467F"/>
    <w:rsid w:val="0047618F"/>
    <w:rsid w:val="00482996"/>
    <w:rsid w:val="00483CBB"/>
    <w:rsid w:val="00486DB7"/>
    <w:rsid w:val="004A2E7C"/>
    <w:rsid w:val="004A599C"/>
    <w:rsid w:val="004A77E0"/>
    <w:rsid w:val="004C05F8"/>
    <w:rsid w:val="004D1266"/>
    <w:rsid w:val="004D45C6"/>
    <w:rsid w:val="004E37FA"/>
    <w:rsid w:val="004F7D64"/>
    <w:rsid w:val="00511DC5"/>
    <w:rsid w:val="005157C2"/>
    <w:rsid w:val="0052655E"/>
    <w:rsid w:val="00527157"/>
    <w:rsid w:val="005364E5"/>
    <w:rsid w:val="005367EB"/>
    <w:rsid w:val="0053737B"/>
    <w:rsid w:val="005471F6"/>
    <w:rsid w:val="00564233"/>
    <w:rsid w:val="00567D6F"/>
    <w:rsid w:val="00582210"/>
    <w:rsid w:val="0058490D"/>
    <w:rsid w:val="00586736"/>
    <w:rsid w:val="00587BE1"/>
    <w:rsid w:val="005A0484"/>
    <w:rsid w:val="005A0973"/>
    <w:rsid w:val="005A6CCA"/>
    <w:rsid w:val="005C6468"/>
    <w:rsid w:val="005D317E"/>
    <w:rsid w:val="005D713A"/>
    <w:rsid w:val="0060242F"/>
    <w:rsid w:val="00603F7B"/>
    <w:rsid w:val="00604DB2"/>
    <w:rsid w:val="00615D0F"/>
    <w:rsid w:val="00616235"/>
    <w:rsid w:val="006166B3"/>
    <w:rsid w:val="0062223E"/>
    <w:rsid w:val="006233C1"/>
    <w:rsid w:val="00630373"/>
    <w:rsid w:val="00630F12"/>
    <w:rsid w:val="006311B0"/>
    <w:rsid w:val="00634108"/>
    <w:rsid w:val="00634168"/>
    <w:rsid w:val="00635B70"/>
    <w:rsid w:val="00642818"/>
    <w:rsid w:val="006547EE"/>
    <w:rsid w:val="00663129"/>
    <w:rsid w:val="006657E9"/>
    <w:rsid w:val="00683063"/>
    <w:rsid w:val="00691D8A"/>
    <w:rsid w:val="006A1312"/>
    <w:rsid w:val="006A37DE"/>
    <w:rsid w:val="006B0DD2"/>
    <w:rsid w:val="006C3C6E"/>
    <w:rsid w:val="006C54D8"/>
    <w:rsid w:val="006D295E"/>
    <w:rsid w:val="006E1EE7"/>
    <w:rsid w:val="006F0E65"/>
    <w:rsid w:val="006F36F8"/>
    <w:rsid w:val="006F3A0F"/>
    <w:rsid w:val="006F76DF"/>
    <w:rsid w:val="007205A9"/>
    <w:rsid w:val="007258BC"/>
    <w:rsid w:val="00730E47"/>
    <w:rsid w:val="00733BB4"/>
    <w:rsid w:val="00743934"/>
    <w:rsid w:val="00751B8A"/>
    <w:rsid w:val="007561B6"/>
    <w:rsid w:val="007564DA"/>
    <w:rsid w:val="00764D28"/>
    <w:rsid w:val="007708A2"/>
    <w:rsid w:val="00772D37"/>
    <w:rsid w:val="00787678"/>
    <w:rsid w:val="007A3D6E"/>
    <w:rsid w:val="007A588B"/>
    <w:rsid w:val="007B2000"/>
    <w:rsid w:val="007B203C"/>
    <w:rsid w:val="007B424E"/>
    <w:rsid w:val="007C2D96"/>
    <w:rsid w:val="007D39D6"/>
    <w:rsid w:val="007E55AE"/>
    <w:rsid w:val="007F1B12"/>
    <w:rsid w:val="007F75AF"/>
    <w:rsid w:val="007F7CE9"/>
    <w:rsid w:val="008071EA"/>
    <w:rsid w:val="008268DC"/>
    <w:rsid w:val="00836240"/>
    <w:rsid w:val="00842634"/>
    <w:rsid w:val="0086014D"/>
    <w:rsid w:val="00870C93"/>
    <w:rsid w:val="00874677"/>
    <w:rsid w:val="00880166"/>
    <w:rsid w:val="008A456F"/>
    <w:rsid w:val="008A60EB"/>
    <w:rsid w:val="008B2C4B"/>
    <w:rsid w:val="008B2FBD"/>
    <w:rsid w:val="008B355A"/>
    <w:rsid w:val="008B3C43"/>
    <w:rsid w:val="008E0BAD"/>
    <w:rsid w:val="00903A92"/>
    <w:rsid w:val="00905341"/>
    <w:rsid w:val="009125E7"/>
    <w:rsid w:val="00940F5C"/>
    <w:rsid w:val="00950698"/>
    <w:rsid w:val="00951008"/>
    <w:rsid w:val="00963D05"/>
    <w:rsid w:val="009707BD"/>
    <w:rsid w:val="009732E2"/>
    <w:rsid w:val="009757A7"/>
    <w:rsid w:val="0098361D"/>
    <w:rsid w:val="0098697A"/>
    <w:rsid w:val="009A13C8"/>
    <w:rsid w:val="009A7DC4"/>
    <w:rsid w:val="009C7A50"/>
    <w:rsid w:val="009D151D"/>
    <w:rsid w:val="009E0646"/>
    <w:rsid w:val="009E3FFC"/>
    <w:rsid w:val="009F5F56"/>
    <w:rsid w:val="00A23AA6"/>
    <w:rsid w:val="00A367A1"/>
    <w:rsid w:val="00A41555"/>
    <w:rsid w:val="00A47C62"/>
    <w:rsid w:val="00A53503"/>
    <w:rsid w:val="00A53829"/>
    <w:rsid w:val="00A61B7A"/>
    <w:rsid w:val="00A66872"/>
    <w:rsid w:val="00A8143B"/>
    <w:rsid w:val="00A87D5D"/>
    <w:rsid w:val="00A9027F"/>
    <w:rsid w:val="00AB74D8"/>
    <w:rsid w:val="00AB7CD9"/>
    <w:rsid w:val="00AE3E2F"/>
    <w:rsid w:val="00B03EE0"/>
    <w:rsid w:val="00B30AFB"/>
    <w:rsid w:val="00B30B86"/>
    <w:rsid w:val="00B37A5F"/>
    <w:rsid w:val="00B72EDB"/>
    <w:rsid w:val="00B825F3"/>
    <w:rsid w:val="00BC1E31"/>
    <w:rsid w:val="00BC60F0"/>
    <w:rsid w:val="00BC6C0C"/>
    <w:rsid w:val="00BC6D6C"/>
    <w:rsid w:val="00BD6737"/>
    <w:rsid w:val="00BE10F8"/>
    <w:rsid w:val="00BE7815"/>
    <w:rsid w:val="00BF1A65"/>
    <w:rsid w:val="00BF2909"/>
    <w:rsid w:val="00BF775F"/>
    <w:rsid w:val="00C003AB"/>
    <w:rsid w:val="00C038DD"/>
    <w:rsid w:val="00C04E69"/>
    <w:rsid w:val="00C14611"/>
    <w:rsid w:val="00C20B43"/>
    <w:rsid w:val="00C35FA5"/>
    <w:rsid w:val="00C512D5"/>
    <w:rsid w:val="00C535C8"/>
    <w:rsid w:val="00C56318"/>
    <w:rsid w:val="00C75D4C"/>
    <w:rsid w:val="00C9512B"/>
    <w:rsid w:val="00C95D68"/>
    <w:rsid w:val="00C96167"/>
    <w:rsid w:val="00CA07D8"/>
    <w:rsid w:val="00CB2B30"/>
    <w:rsid w:val="00CD19BF"/>
    <w:rsid w:val="00CE07B3"/>
    <w:rsid w:val="00D16F8E"/>
    <w:rsid w:val="00D17488"/>
    <w:rsid w:val="00D20672"/>
    <w:rsid w:val="00D3166C"/>
    <w:rsid w:val="00D33A54"/>
    <w:rsid w:val="00D347EB"/>
    <w:rsid w:val="00D750F1"/>
    <w:rsid w:val="00D92CD6"/>
    <w:rsid w:val="00DB34E8"/>
    <w:rsid w:val="00DB4DF1"/>
    <w:rsid w:val="00DC6E71"/>
    <w:rsid w:val="00DD094E"/>
    <w:rsid w:val="00DD744F"/>
    <w:rsid w:val="00DE024C"/>
    <w:rsid w:val="00DE64F6"/>
    <w:rsid w:val="00E21B6B"/>
    <w:rsid w:val="00E22AE6"/>
    <w:rsid w:val="00E34ED1"/>
    <w:rsid w:val="00E35CAE"/>
    <w:rsid w:val="00E36B7F"/>
    <w:rsid w:val="00E6642A"/>
    <w:rsid w:val="00E676D7"/>
    <w:rsid w:val="00E76F12"/>
    <w:rsid w:val="00E81E31"/>
    <w:rsid w:val="00E90F75"/>
    <w:rsid w:val="00EB0557"/>
    <w:rsid w:val="00EB5699"/>
    <w:rsid w:val="00EB7376"/>
    <w:rsid w:val="00EC7A8C"/>
    <w:rsid w:val="00ED01AA"/>
    <w:rsid w:val="00ED16C8"/>
    <w:rsid w:val="00EE33C6"/>
    <w:rsid w:val="00EF6794"/>
    <w:rsid w:val="00F00EFE"/>
    <w:rsid w:val="00F108A2"/>
    <w:rsid w:val="00F16128"/>
    <w:rsid w:val="00F40657"/>
    <w:rsid w:val="00F45801"/>
    <w:rsid w:val="00F72DEA"/>
    <w:rsid w:val="00F774EC"/>
    <w:rsid w:val="00F945A5"/>
    <w:rsid w:val="00FA176B"/>
    <w:rsid w:val="00FB350E"/>
    <w:rsid w:val="00FD0BFC"/>
    <w:rsid w:val="00FD4941"/>
    <w:rsid w:val="00FD6003"/>
    <w:rsid w:val="00FF3E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qFormat/>
    <w:rsid w:val="00EB0557"/>
    <w:pPr>
      <w:keepNext/>
      <w:spacing w:before="240" w:after="60" w:line="240" w:lineRule="auto"/>
      <w:outlineLvl w:val="0"/>
    </w:pPr>
    <w:rPr>
      <w:rFonts w:ascii="Arial" w:eastAsia="Times New Roman" w:hAnsi="Arial" w:cs="Arial"/>
      <w:b/>
      <w:bCs/>
      <w:kern w:val="32"/>
      <w:sz w:val="32"/>
      <w:szCs w:val="32"/>
    </w:rPr>
  </w:style>
  <w:style w:type="paragraph" w:styleId="3">
    <w:name w:val="heading 3"/>
    <w:basedOn w:val="a"/>
    <w:next w:val="a"/>
    <w:link w:val="3Char"/>
    <w:uiPriority w:val="9"/>
    <w:semiHidden/>
    <w:unhideWhenUsed/>
    <w:qFormat/>
    <w:rsid w:val="00356AF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09146E"/>
    <w:pPr>
      <w:spacing w:after="0" w:line="240" w:lineRule="auto"/>
    </w:pPr>
    <w:rPr>
      <w:sz w:val="20"/>
      <w:szCs w:val="20"/>
    </w:rPr>
  </w:style>
  <w:style w:type="character" w:customStyle="1" w:styleId="Char">
    <w:name w:val="نص حاشية سفلية Char"/>
    <w:basedOn w:val="a0"/>
    <w:link w:val="a3"/>
    <w:uiPriority w:val="99"/>
    <w:rsid w:val="0009146E"/>
    <w:rPr>
      <w:sz w:val="20"/>
      <w:szCs w:val="20"/>
    </w:rPr>
  </w:style>
  <w:style w:type="character" w:styleId="a4">
    <w:name w:val="footnote reference"/>
    <w:basedOn w:val="a0"/>
    <w:uiPriority w:val="99"/>
    <w:unhideWhenUsed/>
    <w:rsid w:val="0009146E"/>
    <w:rPr>
      <w:vertAlign w:val="superscript"/>
    </w:rPr>
  </w:style>
  <w:style w:type="paragraph" w:styleId="a5">
    <w:name w:val="Document Map"/>
    <w:basedOn w:val="a"/>
    <w:link w:val="Char0"/>
    <w:uiPriority w:val="99"/>
    <w:semiHidden/>
    <w:unhideWhenUsed/>
    <w:rsid w:val="0028195B"/>
    <w:pPr>
      <w:spacing w:after="0" w:line="240" w:lineRule="auto"/>
    </w:pPr>
    <w:rPr>
      <w:rFonts w:ascii="Tahoma" w:hAnsi="Tahoma" w:cs="Tahoma"/>
      <w:sz w:val="16"/>
      <w:szCs w:val="16"/>
    </w:rPr>
  </w:style>
  <w:style w:type="character" w:customStyle="1" w:styleId="Char0">
    <w:name w:val="مخطط المستند Char"/>
    <w:basedOn w:val="a0"/>
    <w:link w:val="a5"/>
    <w:uiPriority w:val="99"/>
    <w:semiHidden/>
    <w:rsid w:val="0028195B"/>
    <w:rPr>
      <w:rFonts w:ascii="Tahoma" w:hAnsi="Tahoma" w:cs="Tahoma"/>
      <w:sz w:val="16"/>
      <w:szCs w:val="16"/>
    </w:rPr>
  </w:style>
  <w:style w:type="paragraph" w:styleId="a6">
    <w:name w:val="List Paragraph"/>
    <w:basedOn w:val="a"/>
    <w:uiPriority w:val="34"/>
    <w:qFormat/>
    <w:rsid w:val="008B2C4B"/>
    <w:pPr>
      <w:ind w:left="720"/>
      <w:contextualSpacing/>
    </w:pPr>
  </w:style>
  <w:style w:type="character" w:styleId="Hyperlink">
    <w:name w:val="Hyperlink"/>
    <w:basedOn w:val="a0"/>
    <w:uiPriority w:val="99"/>
    <w:unhideWhenUsed/>
    <w:rsid w:val="00322856"/>
    <w:rPr>
      <w:color w:val="0000FF" w:themeColor="hyperlink"/>
      <w:u w:val="single"/>
    </w:rPr>
  </w:style>
  <w:style w:type="table" w:styleId="a7">
    <w:name w:val="Table Grid"/>
    <w:basedOn w:val="a1"/>
    <w:rsid w:val="004A2E7C"/>
    <w:pPr>
      <w:spacing w:after="0" w:line="240" w:lineRule="auto"/>
      <w:jc w:val="both"/>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Char1"/>
    <w:unhideWhenUsed/>
    <w:rsid w:val="00DB4DF1"/>
    <w:pPr>
      <w:tabs>
        <w:tab w:val="center" w:pos="4153"/>
        <w:tab w:val="right" w:pos="8306"/>
      </w:tabs>
      <w:spacing w:after="0" w:line="240" w:lineRule="auto"/>
    </w:pPr>
  </w:style>
  <w:style w:type="character" w:customStyle="1" w:styleId="Char1">
    <w:name w:val="رأس الصفحة Char"/>
    <w:basedOn w:val="a0"/>
    <w:link w:val="a8"/>
    <w:rsid w:val="00DB4DF1"/>
  </w:style>
  <w:style w:type="paragraph" w:styleId="a9">
    <w:name w:val="footer"/>
    <w:basedOn w:val="a"/>
    <w:link w:val="Char2"/>
    <w:uiPriority w:val="99"/>
    <w:unhideWhenUsed/>
    <w:rsid w:val="00DB4DF1"/>
    <w:pPr>
      <w:tabs>
        <w:tab w:val="center" w:pos="4153"/>
        <w:tab w:val="right" w:pos="8306"/>
      </w:tabs>
      <w:spacing w:after="0" w:line="240" w:lineRule="auto"/>
    </w:pPr>
  </w:style>
  <w:style w:type="character" w:customStyle="1" w:styleId="Char2">
    <w:name w:val="تذييل الصفحة Char"/>
    <w:basedOn w:val="a0"/>
    <w:link w:val="a9"/>
    <w:uiPriority w:val="99"/>
    <w:rsid w:val="00DB4DF1"/>
  </w:style>
  <w:style w:type="character" w:styleId="aa">
    <w:name w:val="page number"/>
    <w:basedOn w:val="a0"/>
    <w:uiPriority w:val="99"/>
    <w:unhideWhenUsed/>
    <w:rsid w:val="00DB4DF1"/>
    <w:rPr>
      <w:rFonts w:cs="Times New Roman"/>
    </w:rPr>
  </w:style>
  <w:style w:type="character" w:styleId="ab">
    <w:name w:val="Emphasis"/>
    <w:basedOn w:val="a0"/>
    <w:uiPriority w:val="20"/>
    <w:qFormat/>
    <w:rsid w:val="00EB5699"/>
    <w:rPr>
      <w:i/>
      <w:iCs/>
    </w:rPr>
  </w:style>
  <w:style w:type="character" w:customStyle="1" w:styleId="st">
    <w:name w:val="st"/>
    <w:basedOn w:val="a0"/>
    <w:rsid w:val="007205A9"/>
  </w:style>
  <w:style w:type="paragraph" w:styleId="ac">
    <w:name w:val="Balloon Text"/>
    <w:basedOn w:val="a"/>
    <w:link w:val="Char3"/>
    <w:unhideWhenUsed/>
    <w:rsid w:val="00313BC1"/>
    <w:pPr>
      <w:spacing w:after="0" w:line="240" w:lineRule="auto"/>
    </w:pPr>
    <w:rPr>
      <w:rFonts w:ascii="Tahoma" w:hAnsi="Tahoma" w:cs="Tahoma"/>
      <w:sz w:val="16"/>
      <w:szCs w:val="16"/>
    </w:rPr>
  </w:style>
  <w:style w:type="character" w:customStyle="1" w:styleId="Char3">
    <w:name w:val="نص في بالون Char"/>
    <w:basedOn w:val="a0"/>
    <w:link w:val="ac"/>
    <w:rsid w:val="00313BC1"/>
    <w:rPr>
      <w:rFonts w:ascii="Tahoma" w:hAnsi="Tahoma" w:cs="Tahoma"/>
      <w:sz w:val="16"/>
      <w:szCs w:val="16"/>
    </w:rPr>
  </w:style>
  <w:style w:type="character" w:customStyle="1" w:styleId="1Char">
    <w:name w:val="عنوان 1 Char"/>
    <w:basedOn w:val="a0"/>
    <w:link w:val="1"/>
    <w:rsid w:val="00EB0557"/>
    <w:rPr>
      <w:rFonts w:ascii="Arial" w:eastAsia="Times New Roman" w:hAnsi="Arial" w:cs="Arial"/>
      <w:b/>
      <w:bCs/>
      <w:kern w:val="32"/>
      <w:sz w:val="32"/>
      <w:szCs w:val="32"/>
    </w:rPr>
  </w:style>
  <w:style w:type="character" w:styleId="ad">
    <w:name w:val="line number"/>
    <w:basedOn w:val="a0"/>
    <w:uiPriority w:val="99"/>
    <w:semiHidden/>
    <w:unhideWhenUsed/>
    <w:rsid w:val="001F1B51"/>
  </w:style>
  <w:style w:type="paragraph" w:styleId="ae">
    <w:name w:val="endnote text"/>
    <w:basedOn w:val="a"/>
    <w:link w:val="Char4"/>
    <w:uiPriority w:val="99"/>
    <w:semiHidden/>
    <w:unhideWhenUsed/>
    <w:rsid w:val="00433472"/>
    <w:pPr>
      <w:spacing w:after="160" w:line="259" w:lineRule="auto"/>
    </w:pPr>
    <w:rPr>
      <w:rFonts w:ascii="Calibri" w:eastAsia="Calibri" w:hAnsi="Calibri" w:cs="Simplified Arabic"/>
      <w:sz w:val="20"/>
      <w:szCs w:val="20"/>
    </w:rPr>
  </w:style>
  <w:style w:type="character" w:customStyle="1" w:styleId="Char4">
    <w:name w:val="نص تعليق ختامي Char"/>
    <w:basedOn w:val="a0"/>
    <w:link w:val="ae"/>
    <w:uiPriority w:val="99"/>
    <w:semiHidden/>
    <w:rsid w:val="00433472"/>
    <w:rPr>
      <w:rFonts w:ascii="Calibri" w:eastAsia="Calibri" w:hAnsi="Calibri" w:cs="Simplified Arabic"/>
      <w:sz w:val="20"/>
      <w:szCs w:val="20"/>
    </w:rPr>
  </w:style>
  <w:style w:type="character" w:styleId="af">
    <w:name w:val="endnote reference"/>
    <w:uiPriority w:val="99"/>
    <w:semiHidden/>
    <w:unhideWhenUsed/>
    <w:rsid w:val="00433472"/>
    <w:rPr>
      <w:vertAlign w:val="superscript"/>
    </w:rPr>
  </w:style>
  <w:style w:type="paragraph" w:styleId="af0">
    <w:name w:val="Title"/>
    <w:basedOn w:val="a"/>
    <w:next w:val="a"/>
    <w:link w:val="Char5"/>
    <w:uiPriority w:val="10"/>
    <w:qFormat/>
    <w:rsid w:val="00433472"/>
    <w:pPr>
      <w:spacing w:before="240" w:after="60" w:line="259" w:lineRule="auto"/>
      <w:jc w:val="center"/>
      <w:outlineLvl w:val="0"/>
    </w:pPr>
    <w:rPr>
      <w:rFonts w:ascii="Cambria" w:eastAsia="Times New Roman" w:hAnsi="Cambria" w:cs="Times New Roman"/>
      <w:b/>
      <w:bCs/>
      <w:kern w:val="28"/>
      <w:sz w:val="32"/>
      <w:szCs w:val="32"/>
    </w:rPr>
  </w:style>
  <w:style w:type="character" w:customStyle="1" w:styleId="Char5">
    <w:name w:val="العنوان Char"/>
    <w:basedOn w:val="a0"/>
    <w:link w:val="af0"/>
    <w:uiPriority w:val="10"/>
    <w:rsid w:val="00433472"/>
    <w:rPr>
      <w:rFonts w:ascii="Cambria" w:eastAsia="Times New Roman" w:hAnsi="Cambria" w:cs="Times New Roman"/>
      <w:b/>
      <w:bCs/>
      <w:kern w:val="28"/>
      <w:sz w:val="32"/>
      <w:szCs w:val="32"/>
    </w:rPr>
  </w:style>
  <w:style w:type="paragraph" w:styleId="af1">
    <w:name w:val="No Spacing"/>
    <w:uiPriority w:val="1"/>
    <w:qFormat/>
    <w:rsid w:val="00433472"/>
    <w:pPr>
      <w:bidi/>
      <w:spacing w:after="0" w:line="240" w:lineRule="auto"/>
    </w:pPr>
    <w:rPr>
      <w:rFonts w:ascii="Calibri" w:eastAsia="Calibri" w:hAnsi="Calibri" w:cs="Simplified Arabic"/>
      <w:szCs w:val="32"/>
    </w:rPr>
  </w:style>
  <w:style w:type="paragraph" w:customStyle="1" w:styleId="ateliertitre">
    <w:name w:val="atelier_titre"/>
    <w:basedOn w:val="a"/>
    <w:rsid w:val="00483CB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83CBB"/>
  </w:style>
  <w:style w:type="character" w:styleId="af2">
    <w:name w:val="Strong"/>
    <w:basedOn w:val="a0"/>
    <w:uiPriority w:val="22"/>
    <w:qFormat/>
    <w:rsid w:val="00483CBB"/>
    <w:rPr>
      <w:b/>
      <w:bCs/>
    </w:rPr>
  </w:style>
  <w:style w:type="character" w:customStyle="1" w:styleId="3Char">
    <w:name w:val="عنوان 3 Char"/>
    <w:basedOn w:val="a0"/>
    <w:link w:val="3"/>
    <w:uiPriority w:val="9"/>
    <w:semiHidden/>
    <w:rsid w:val="00356AF4"/>
    <w:rPr>
      <w:rFonts w:asciiTheme="majorHAnsi" w:eastAsiaTheme="majorEastAsia" w:hAnsiTheme="majorHAnsi" w:cstheme="majorBidi"/>
      <w:b/>
      <w:bCs/>
      <w:color w:val="4F81BD" w:themeColor="accent1"/>
    </w:rPr>
  </w:style>
  <w:style w:type="paragraph" w:styleId="af3">
    <w:name w:val="Normal (Web)"/>
    <w:basedOn w:val="a"/>
    <w:uiPriority w:val="99"/>
    <w:semiHidden/>
    <w:unhideWhenUsed/>
    <w:rsid w:val="00356AF4"/>
    <w:pPr>
      <w:bidi w:val="0"/>
      <w:spacing w:before="100" w:beforeAutospacing="1" w:after="100" w:afterAutospacing="1" w:line="384" w:lineRule="atLeast"/>
    </w:pPr>
    <w:rPr>
      <w:rFonts w:ascii="Times New Roman" w:eastAsia="Times New Roman" w:hAnsi="Times New Roman" w:cs="Times New Roman"/>
      <w:sz w:val="24"/>
      <w:szCs w:val="24"/>
    </w:rPr>
  </w:style>
  <w:style w:type="character" w:customStyle="1" w:styleId="yiv0825633834">
    <w:name w:val="yiv0825633834"/>
    <w:rsid w:val="00356A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qFormat/>
    <w:rsid w:val="00EB0557"/>
    <w:pPr>
      <w:keepNext/>
      <w:spacing w:before="240" w:after="60" w:line="240" w:lineRule="auto"/>
      <w:outlineLvl w:val="0"/>
    </w:pPr>
    <w:rPr>
      <w:rFonts w:ascii="Arial" w:eastAsia="Times New Roman" w:hAnsi="Arial" w:cs="Arial"/>
      <w:b/>
      <w:bCs/>
      <w:kern w:val="32"/>
      <w:sz w:val="32"/>
      <w:szCs w:val="32"/>
    </w:rPr>
  </w:style>
  <w:style w:type="paragraph" w:styleId="3">
    <w:name w:val="heading 3"/>
    <w:basedOn w:val="a"/>
    <w:next w:val="a"/>
    <w:link w:val="3Char"/>
    <w:uiPriority w:val="9"/>
    <w:semiHidden/>
    <w:unhideWhenUsed/>
    <w:qFormat/>
    <w:rsid w:val="00356AF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09146E"/>
    <w:pPr>
      <w:spacing w:after="0" w:line="240" w:lineRule="auto"/>
    </w:pPr>
    <w:rPr>
      <w:sz w:val="20"/>
      <w:szCs w:val="20"/>
    </w:rPr>
  </w:style>
  <w:style w:type="character" w:customStyle="1" w:styleId="Char">
    <w:name w:val="نص حاشية سفلية Char"/>
    <w:basedOn w:val="a0"/>
    <w:link w:val="a3"/>
    <w:uiPriority w:val="99"/>
    <w:rsid w:val="0009146E"/>
    <w:rPr>
      <w:sz w:val="20"/>
      <w:szCs w:val="20"/>
    </w:rPr>
  </w:style>
  <w:style w:type="character" w:styleId="a4">
    <w:name w:val="footnote reference"/>
    <w:basedOn w:val="a0"/>
    <w:uiPriority w:val="99"/>
    <w:unhideWhenUsed/>
    <w:rsid w:val="0009146E"/>
    <w:rPr>
      <w:vertAlign w:val="superscript"/>
    </w:rPr>
  </w:style>
  <w:style w:type="paragraph" w:styleId="a5">
    <w:name w:val="Document Map"/>
    <w:basedOn w:val="a"/>
    <w:link w:val="Char0"/>
    <w:uiPriority w:val="99"/>
    <w:semiHidden/>
    <w:unhideWhenUsed/>
    <w:rsid w:val="0028195B"/>
    <w:pPr>
      <w:spacing w:after="0" w:line="240" w:lineRule="auto"/>
    </w:pPr>
    <w:rPr>
      <w:rFonts w:ascii="Tahoma" w:hAnsi="Tahoma" w:cs="Tahoma"/>
      <w:sz w:val="16"/>
      <w:szCs w:val="16"/>
    </w:rPr>
  </w:style>
  <w:style w:type="character" w:customStyle="1" w:styleId="Char0">
    <w:name w:val="مخطط المستند Char"/>
    <w:basedOn w:val="a0"/>
    <w:link w:val="a5"/>
    <w:uiPriority w:val="99"/>
    <w:semiHidden/>
    <w:rsid w:val="0028195B"/>
    <w:rPr>
      <w:rFonts w:ascii="Tahoma" w:hAnsi="Tahoma" w:cs="Tahoma"/>
      <w:sz w:val="16"/>
      <w:szCs w:val="16"/>
    </w:rPr>
  </w:style>
  <w:style w:type="paragraph" w:styleId="a6">
    <w:name w:val="List Paragraph"/>
    <w:basedOn w:val="a"/>
    <w:uiPriority w:val="34"/>
    <w:qFormat/>
    <w:rsid w:val="008B2C4B"/>
    <w:pPr>
      <w:ind w:left="720"/>
      <w:contextualSpacing/>
    </w:pPr>
  </w:style>
  <w:style w:type="character" w:styleId="Hyperlink">
    <w:name w:val="Hyperlink"/>
    <w:basedOn w:val="a0"/>
    <w:uiPriority w:val="99"/>
    <w:unhideWhenUsed/>
    <w:rsid w:val="00322856"/>
    <w:rPr>
      <w:color w:val="0000FF" w:themeColor="hyperlink"/>
      <w:u w:val="single"/>
    </w:rPr>
  </w:style>
  <w:style w:type="table" w:styleId="a7">
    <w:name w:val="Table Grid"/>
    <w:basedOn w:val="a1"/>
    <w:rsid w:val="004A2E7C"/>
    <w:pPr>
      <w:spacing w:after="0" w:line="240" w:lineRule="auto"/>
      <w:jc w:val="both"/>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Char1"/>
    <w:unhideWhenUsed/>
    <w:rsid w:val="00DB4DF1"/>
    <w:pPr>
      <w:tabs>
        <w:tab w:val="center" w:pos="4153"/>
        <w:tab w:val="right" w:pos="8306"/>
      </w:tabs>
      <w:spacing w:after="0" w:line="240" w:lineRule="auto"/>
    </w:pPr>
  </w:style>
  <w:style w:type="character" w:customStyle="1" w:styleId="Char1">
    <w:name w:val="رأس الصفحة Char"/>
    <w:basedOn w:val="a0"/>
    <w:link w:val="a8"/>
    <w:rsid w:val="00DB4DF1"/>
  </w:style>
  <w:style w:type="paragraph" w:styleId="a9">
    <w:name w:val="footer"/>
    <w:basedOn w:val="a"/>
    <w:link w:val="Char2"/>
    <w:uiPriority w:val="99"/>
    <w:unhideWhenUsed/>
    <w:rsid w:val="00DB4DF1"/>
    <w:pPr>
      <w:tabs>
        <w:tab w:val="center" w:pos="4153"/>
        <w:tab w:val="right" w:pos="8306"/>
      </w:tabs>
      <w:spacing w:after="0" w:line="240" w:lineRule="auto"/>
    </w:pPr>
  </w:style>
  <w:style w:type="character" w:customStyle="1" w:styleId="Char2">
    <w:name w:val="تذييل الصفحة Char"/>
    <w:basedOn w:val="a0"/>
    <w:link w:val="a9"/>
    <w:uiPriority w:val="99"/>
    <w:rsid w:val="00DB4DF1"/>
  </w:style>
  <w:style w:type="character" w:styleId="aa">
    <w:name w:val="page number"/>
    <w:basedOn w:val="a0"/>
    <w:uiPriority w:val="99"/>
    <w:unhideWhenUsed/>
    <w:rsid w:val="00DB4DF1"/>
    <w:rPr>
      <w:rFonts w:cs="Times New Roman"/>
    </w:rPr>
  </w:style>
  <w:style w:type="character" w:styleId="ab">
    <w:name w:val="Emphasis"/>
    <w:basedOn w:val="a0"/>
    <w:uiPriority w:val="20"/>
    <w:qFormat/>
    <w:rsid w:val="00EB5699"/>
    <w:rPr>
      <w:i/>
      <w:iCs/>
    </w:rPr>
  </w:style>
  <w:style w:type="character" w:customStyle="1" w:styleId="st">
    <w:name w:val="st"/>
    <w:basedOn w:val="a0"/>
    <w:rsid w:val="007205A9"/>
  </w:style>
  <w:style w:type="paragraph" w:styleId="ac">
    <w:name w:val="Balloon Text"/>
    <w:basedOn w:val="a"/>
    <w:link w:val="Char3"/>
    <w:unhideWhenUsed/>
    <w:rsid w:val="00313BC1"/>
    <w:pPr>
      <w:spacing w:after="0" w:line="240" w:lineRule="auto"/>
    </w:pPr>
    <w:rPr>
      <w:rFonts w:ascii="Tahoma" w:hAnsi="Tahoma" w:cs="Tahoma"/>
      <w:sz w:val="16"/>
      <w:szCs w:val="16"/>
    </w:rPr>
  </w:style>
  <w:style w:type="character" w:customStyle="1" w:styleId="Char3">
    <w:name w:val="نص في بالون Char"/>
    <w:basedOn w:val="a0"/>
    <w:link w:val="ac"/>
    <w:rsid w:val="00313BC1"/>
    <w:rPr>
      <w:rFonts w:ascii="Tahoma" w:hAnsi="Tahoma" w:cs="Tahoma"/>
      <w:sz w:val="16"/>
      <w:szCs w:val="16"/>
    </w:rPr>
  </w:style>
  <w:style w:type="character" w:customStyle="1" w:styleId="1Char">
    <w:name w:val="عنوان 1 Char"/>
    <w:basedOn w:val="a0"/>
    <w:link w:val="1"/>
    <w:rsid w:val="00EB0557"/>
    <w:rPr>
      <w:rFonts w:ascii="Arial" w:eastAsia="Times New Roman" w:hAnsi="Arial" w:cs="Arial"/>
      <w:b/>
      <w:bCs/>
      <w:kern w:val="32"/>
      <w:sz w:val="32"/>
      <w:szCs w:val="32"/>
    </w:rPr>
  </w:style>
  <w:style w:type="character" w:styleId="ad">
    <w:name w:val="line number"/>
    <w:basedOn w:val="a0"/>
    <w:uiPriority w:val="99"/>
    <w:semiHidden/>
    <w:unhideWhenUsed/>
    <w:rsid w:val="001F1B51"/>
  </w:style>
  <w:style w:type="paragraph" w:styleId="ae">
    <w:name w:val="endnote text"/>
    <w:basedOn w:val="a"/>
    <w:link w:val="Char4"/>
    <w:uiPriority w:val="99"/>
    <w:semiHidden/>
    <w:unhideWhenUsed/>
    <w:rsid w:val="00433472"/>
    <w:pPr>
      <w:spacing w:after="160" w:line="259" w:lineRule="auto"/>
    </w:pPr>
    <w:rPr>
      <w:rFonts w:ascii="Calibri" w:eastAsia="Calibri" w:hAnsi="Calibri" w:cs="Simplified Arabic"/>
      <w:sz w:val="20"/>
      <w:szCs w:val="20"/>
    </w:rPr>
  </w:style>
  <w:style w:type="character" w:customStyle="1" w:styleId="Char4">
    <w:name w:val="نص تعليق ختامي Char"/>
    <w:basedOn w:val="a0"/>
    <w:link w:val="ae"/>
    <w:uiPriority w:val="99"/>
    <w:semiHidden/>
    <w:rsid w:val="00433472"/>
    <w:rPr>
      <w:rFonts w:ascii="Calibri" w:eastAsia="Calibri" w:hAnsi="Calibri" w:cs="Simplified Arabic"/>
      <w:sz w:val="20"/>
      <w:szCs w:val="20"/>
    </w:rPr>
  </w:style>
  <w:style w:type="character" w:styleId="af">
    <w:name w:val="endnote reference"/>
    <w:uiPriority w:val="99"/>
    <w:semiHidden/>
    <w:unhideWhenUsed/>
    <w:rsid w:val="00433472"/>
    <w:rPr>
      <w:vertAlign w:val="superscript"/>
    </w:rPr>
  </w:style>
  <w:style w:type="paragraph" w:styleId="af0">
    <w:name w:val="Title"/>
    <w:basedOn w:val="a"/>
    <w:next w:val="a"/>
    <w:link w:val="Char5"/>
    <w:uiPriority w:val="10"/>
    <w:qFormat/>
    <w:rsid w:val="00433472"/>
    <w:pPr>
      <w:spacing w:before="240" w:after="60" w:line="259" w:lineRule="auto"/>
      <w:jc w:val="center"/>
      <w:outlineLvl w:val="0"/>
    </w:pPr>
    <w:rPr>
      <w:rFonts w:ascii="Cambria" w:eastAsia="Times New Roman" w:hAnsi="Cambria" w:cs="Times New Roman"/>
      <w:b/>
      <w:bCs/>
      <w:kern w:val="28"/>
      <w:sz w:val="32"/>
      <w:szCs w:val="32"/>
    </w:rPr>
  </w:style>
  <w:style w:type="character" w:customStyle="1" w:styleId="Char5">
    <w:name w:val="العنوان Char"/>
    <w:basedOn w:val="a0"/>
    <w:link w:val="af0"/>
    <w:uiPriority w:val="10"/>
    <w:rsid w:val="00433472"/>
    <w:rPr>
      <w:rFonts w:ascii="Cambria" w:eastAsia="Times New Roman" w:hAnsi="Cambria" w:cs="Times New Roman"/>
      <w:b/>
      <w:bCs/>
      <w:kern w:val="28"/>
      <w:sz w:val="32"/>
      <w:szCs w:val="32"/>
    </w:rPr>
  </w:style>
  <w:style w:type="paragraph" w:styleId="af1">
    <w:name w:val="No Spacing"/>
    <w:uiPriority w:val="1"/>
    <w:qFormat/>
    <w:rsid w:val="00433472"/>
    <w:pPr>
      <w:bidi/>
      <w:spacing w:after="0" w:line="240" w:lineRule="auto"/>
    </w:pPr>
    <w:rPr>
      <w:rFonts w:ascii="Calibri" w:eastAsia="Calibri" w:hAnsi="Calibri" w:cs="Simplified Arabic"/>
      <w:szCs w:val="32"/>
    </w:rPr>
  </w:style>
  <w:style w:type="paragraph" w:customStyle="1" w:styleId="ateliertitre">
    <w:name w:val="atelier_titre"/>
    <w:basedOn w:val="a"/>
    <w:rsid w:val="00483CB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83CBB"/>
  </w:style>
  <w:style w:type="character" w:styleId="af2">
    <w:name w:val="Strong"/>
    <w:basedOn w:val="a0"/>
    <w:uiPriority w:val="22"/>
    <w:qFormat/>
    <w:rsid w:val="00483CBB"/>
    <w:rPr>
      <w:b/>
      <w:bCs/>
    </w:rPr>
  </w:style>
  <w:style w:type="character" w:customStyle="1" w:styleId="3Char">
    <w:name w:val="عنوان 3 Char"/>
    <w:basedOn w:val="a0"/>
    <w:link w:val="3"/>
    <w:uiPriority w:val="9"/>
    <w:semiHidden/>
    <w:rsid w:val="00356AF4"/>
    <w:rPr>
      <w:rFonts w:asciiTheme="majorHAnsi" w:eastAsiaTheme="majorEastAsia" w:hAnsiTheme="majorHAnsi" w:cstheme="majorBidi"/>
      <w:b/>
      <w:bCs/>
      <w:color w:val="4F81BD" w:themeColor="accent1"/>
    </w:rPr>
  </w:style>
  <w:style w:type="paragraph" w:styleId="af3">
    <w:name w:val="Normal (Web)"/>
    <w:basedOn w:val="a"/>
    <w:uiPriority w:val="99"/>
    <w:semiHidden/>
    <w:unhideWhenUsed/>
    <w:rsid w:val="00356AF4"/>
    <w:pPr>
      <w:bidi w:val="0"/>
      <w:spacing w:before="100" w:beforeAutospacing="1" w:after="100" w:afterAutospacing="1" w:line="384" w:lineRule="atLeast"/>
    </w:pPr>
    <w:rPr>
      <w:rFonts w:ascii="Times New Roman" w:eastAsia="Times New Roman" w:hAnsi="Times New Roman" w:cs="Times New Roman"/>
      <w:sz w:val="24"/>
      <w:szCs w:val="24"/>
    </w:rPr>
  </w:style>
  <w:style w:type="character" w:customStyle="1" w:styleId="yiv0825633834">
    <w:name w:val="yiv0825633834"/>
    <w:rsid w:val="00356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203611">
      <w:bodyDiv w:val="1"/>
      <w:marLeft w:val="0"/>
      <w:marRight w:val="0"/>
      <w:marTop w:val="0"/>
      <w:marBottom w:val="0"/>
      <w:divBdr>
        <w:top w:val="none" w:sz="0" w:space="0" w:color="auto"/>
        <w:left w:val="none" w:sz="0" w:space="0" w:color="auto"/>
        <w:bottom w:val="none" w:sz="0" w:space="0" w:color="auto"/>
        <w:right w:val="none" w:sz="0" w:space="0" w:color="auto"/>
      </w:divBdr>
    </w:div>
    <w:div w:id="1978290974">
      <w:bodyDiv w:val="1"/>
      <w:marLeft w:val="0"/>
      <w:marRight w:val="0"/>
      <w:marTop w:val="0"/>
      <w:marBottom w:val="0"/>
      <w:divBdr>
        <w:top w:val="none" w:sz="0" w:space="0" w:color="auto"/>
        <w:left w:val="none" w:sz="0" w:space="0" w:color="auto"/>
        <w:bottom w:val="none" w:sz="0" w:space="0" w:color="auto"/>
        <w:right w:val="none" w:sz="0" w:space="0" w:color="auto"/>
      </w:divBdr>
    </w:div>
    <w:div w:id="210777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file:///C:\auth:Serres,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ncbi.nlm.nih.gov/pubmed/?term=Rios%20AP%5BAuthor%5D&amp;cauthor=true&amp;cauthor_uid=20027466"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file:///C:\auth:Lanotte,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auth:Rioux,JA" TargetMode="External"/><Relationship Id="rId20" Type="http://schemas.openxmlformats.org/officeDocument/2006/relationships/hyperlink" Target="http://lib.bioinfo.pl/pmid/journal/Ann%20Parasitol%20Hum%20Com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www.ncbi.nlm.nih.gov/pubmed/20027466" TargetMode="Externa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yperlink" Target="http://www.ncbi.nlm.nih.gov/pubmed/?term=Romero%20GA%5BAuthor%5D&amp;cauthor=true&amp;cauthor_uid=20027466"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file:///C:\auth:Bastien,P"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www.ncbi.nlm.nih.gov/pubmed/?term=Carranza-Tamayo%20CO%5BAuthor%5D&amp;cauthor=true&amp;cauthor_uid=20027466"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4C458-0EC1-4C71-99E2-4AD4575F7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3390</Words>
  <Characters>19324</Characters>
  <Application>Microsoft Office Word</Application>
  <DocSecurity>0</DocSecurity>
  <Lines>161</Lines>
  <Paragraphs>45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2011</Company>
  <LinksUpToDate>false</LinksUpToDate>
  <CharactersWithSpaces>22669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EnGiNeeRx</dc:creator>
  <cp:lastModifiedBy>ALI-KAREEM</cp:lastModifiedBy>
  <cp:revision>4</cp:revision>
  <cp:lastPrinted>2015-08-23T07:43:00Z</cp:lastPrinted>
  <dcterms:created xsi:type="dcterms:W3CDTF">2015-08-31T08:22:00Z</dcterms:created>
  <dcterms:modified xsi:type="dcterms:W3CDTF">2015-09-06T23:10:00Z</dcterms:modified>
</cp:coreProperties>
</file>